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方正小标宋简体" w:hAnsi="宋体" w:eastAsia="方正小标宋简体"/>
          <w:b/>
          <w:color w:val="FF0000"/>
          <w:spacing w:val="-28"/>
          <w:w w:val="60"/>
          <w:sz w:val="144"/>
          <w:szCs w:val="96"/>
        </w:rPr>
      </w:pPr>
      <w:r>
        <w:rPr>
          <w:rFonts w:hint="eastAsia" w:ascii="方正小标宋简体" w:hAnsi="宋体" w:eastAsia="方正小标宋简体"/>
          <w:b/>
          <w:color w:val="FF0000"/>
          <w:w w:val="56"/>
          <w:kern w:val="0"/>
          <w:sz w:val="144"/>
          <w:szCs w:val="96"/>
          <w:fitText w:val="9019" w:id="0"/>
        </w:rPr>
        <w:t>南昌县</w:t>
      </w:r>
      <w:r>
        <w:rPr>
          <w:rFonts w:hint="eastAsia" w:ascii="方正小标宋简体" w:hAnsi="宋体" w:eastAsia="方正小标宋简体"/>
          <w:b/>
          <w:color w:val="FF0000"/>
          <w:w w:val="56"/>
          <w:kern w:val="0"/>
          <w:sz w:val="144"/>
          <w:szCs w:val="96"/>
          <w:fitText w:val="9019" w:id="0"/>
          <w:lang w:val="en-US" w:eastAsia="zh-CN"/>
        </w:rPr>
        <w:t>教育体育局文件</w:t>
      </w:r>
    </w:p>
    <w:p>
      <w:pPr>
        <w:pStyle w:val="2"/>
        <w:jc w:val="center"/>
        <w:rPr>
          <w:rFonts w:hint="eastAsia" w:ascii="仿宋" w:hAnsi="仿宋" w:eastAsia="仿宋"/>
          <w:sz w:val="32"/>
          <w:szCs w:val="32"/>
        </w:rPr>
      </w:pPr>
      <w:r>
        <w:rPr>
          <w:rFonts w:hint="eastAsia" w:ascii="仿宋" w:hAnsi="仿宋" w:eastAsia="仿宋"/>
          <w:sz w:val="32"/>
          <w:szCs w:val="32"/>
        </w:rPr>
        <w:t>南教体〔2019〕</w:t>
      </w:r>
      <w:r>
        <w:rPr>
          <w:rFonts w:hint="eastAsia" w:ascii="仿宋" w:hAnsi="仿宋" w:eastAsia="仿宋"/>
          <w:sz w:val="32"/>
          <w:szCs w:val="32"/>
          <w:lang w:val="en-US" w:eastAsia="zh-CN"/>
        </w:rPr>
        <w:t>144</w:t>
      </w:r>
      <w:r>
        <w:rPr>
          <w:rFonts w:hint="eastAsia" w:ascii="仿宋" w:hAnsi="仿宋" w:eastAsia="仿宋"/>
          <w:sz w:val="32"/>
          <w:szCs w:val="32"/>
        </w:rPr>
        <w:t>号</w:t>
      </w: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auto"/>
        <w:outlineLvl w:val="9"/>
        <w:rPr>
          <w:rFonts w:hint="eastAsia" w:ascii="黑体" w:hAnsi="宋体" w:eastAsia="黑体"/>
          <w:sz w:val="45"/>
        </w:rPr>
      </w:pPr>
      <w:r>
        <w:rPr>
          <w:rFonts w:hint="eastAsia" w:ascii="黑体" w:eastAsia="黑体"/>
          <w:bCs/>
          <w:color w:val="FF0000"/>
          <w:sz w:val="36"/>
          <w:szCs w:val="36"/>
          <w:u w:val="thick"/>
        </w:rPr>
        <w:t xml:space="preserve">           </w:t>
      </w:r>
      <w:r>
        <w:rPr>
          <w:rFonts w:hint="eastAsia" w:ascii="黑体" w:eastAsia="黑体"/>
          <w:bCs/>
          <w:color w:val="FF0000"/>
          <w:sz w:val="36"/>
          <w:szCs w:val="36"/>
          <w:u w:val="thick"/>
          <w:lang w:val="en-US" w:eastAsia="zh-CN"/>
        </w:rPr>
        <w:t xml:space="preserve">   </w:t>
      </w:r>
      <w:r>
        <w:rPr>
          <w:rFonts w:hint="eastAsia" w:ascii="黑体" w:eastAsia="黑体"/>
          <w:bCs/>
          <w:color w:val="FF0000"/>
          <w:sz w:val="36"/>
          <w:szCs w:val="36"/>
          <w:u w:val="thick"/>
        </w:rPr>
        <w:t xml:space="preserve">                                   </w:t>
      </w:r>
    </w:p>
    <w:p>
      <w:pPr>
        <w:widowControl/>
        <w:spacing w:line="288" w:lineRule="atLeast"/>
        <w:jc w:val="both"/>
        <w:rPr>
          <w:rFonts w:hint="eastAsia" w:ascii="方正小标宋简体" w:hAnsi="Arial" w:eastAsia="方正小标宋简体" w:cs="Arial"/>
          <w:b/>
          <w:bCs/>
          <w:color w:val="333333"/>
          <w:kern w:val="0"/>
          <w:sz w:val="44"/>
          <w:szCs w:val="44"/>
          <w:lang w:val="en-US" w:eastAsia="zh-CN"/>
        </w:rPr>
      </w:pPr>
    </w:p>
    <w:p>
      <w:pPr>
        <w:widowControl/>
        <w:spacing w:line="288" w:lineRule="atLeast"/>
        <w:ind w:firstLine="883" w:firstLineChars="200"/>
        <w:jc w:val="center"/>
        <w:rPr>
          <w:rFonts w:hint="eastAsia" w:ascii="方正小标宋简体" w:hAnsi="Arial" w:eastAsia="方正小标宋简体" w:cs="Arial"/>
          <w:b/>
          <w:bCs/>
          <w:color w:val="333333"/>
          <w:kern w:val="0"/>
          <w:sz w:val="44"/>
          <w:szCs w:val="44"/>
          <w:lang w:val="en-US" w:eastAsia="zh-CN"/>
        </w:rPr>
      </w:pPr>
      <w:r>
        <w:rPr>
          <w:rFonts w:hint="eastAsia" w:ascii="方正小标宋简体" w:hAnsi="Arial" w:eastAsia="方正小标宋简体" w:cs="Arial"/>
          <w:b/>
          <w:bCs/>
          <w:color w:val="333333"/>
          <w:kern w:val="0"/>
          <w:sz w:val="44"/>
          <w:szCs w:val="44"/>
          <w:lang w:val="en-US" w:eastAsia="zh-CN"/>
        </w:rPr>
        <w:t>关于校外培训机构管理范围划分</w:t>
      </w:r>
    </w:p>
    <w:p>
      <w:pPr>
        <w:widowControl/>
        <w:spacing w:line="288" w:lineRule="atLeast"/>
        <w:jc w:val="center"/>
        <w:rPr>
          <w:rFonts w:hint="eastAsia" w:ascii="方正小标宋简体" w:hAnsi="Arial" w:eastAsia="方正小标宋简体" w:cs="Arial"/>
          <w:b/>
          <w:bCs/>
          <w:color w:val="333333"/>
          <w:kern w:val="0"/>
          <w:sz w:val="44"/>
          <w:szCs w:val="44"/>
          <w:lang w:val="en-US" w:eastAsia="zh-CN"/>
        </w:rPr>
      </w:pPr>
      <w:r>
        <w:rPr>
          <w:rFonts w:hint="eastAsia" w:ascii="方正小标宋简体" w:hAnsi="Arial" w:eastAsia="方正小标宋简体" w:cs="Arial"/>
          <w:b/>
          <w:bCs/>
          <w:color w:val="333333"/>
          <w:kern w:val="0"/>
          <w:sz w:val="44"/>
          <w:szCs w:val="44"/>
          <w:lang w:val="en-US" w:eastAsia="zh-CN"/>
        </w:rPr>
        <w:t>工作的通知</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方正小标宋简体" w:eastAsia="仿宋_GB2312" w:cs="方正小标宋简体"/>
          <w:bCs/>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_GB2312" w:hAnsi="方正小标宋简体" w:eastAsia="仿宋_GB2312" w:cs="方正小标宋简体"/>
          <w:bCs/>
          <w:sz w:val="32"/>
          <w:szCs w:val="32"/>
          <w:lang w:val="en-US" w:eastAsia="zh-CN"/>
        </w:rPr>
      </w:pPr>
      <w:r>
        <w:rPr>
          <w:rFonts w:hint="eastAsia" w:ascii="仿宋_GB2312" w:hAnsi="方正小标宋简体" w:eastAsia="仿宋_GB2312" w:cs="方正小标宋简体"/>
          <w:bCs/>
          <w:sz w:val="32"/>
          <w:szCs w:val="32"/>
          <w:lang w:val="en-US" w:eastAsia="zh-CN"/>
        </w:rPr>
        <w:t>各乡镇学校、县直各学校: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方正小标宋简体" w:eastAsia="仿宋_GB2312" w:cs="方正小标宋简体"/>
          <w:bCs/>
          <w:sz w:val="32"/>
          <w:szCs w:val="32"/>
          <w:lang w:val="en-US" w:eastAsia="zh-CN"/>
        </w:rPr>
      </w:pPr>
      <w:r>
        <w:rPr>
          <w:rFonts w:hint="eastAsia" w:ascii="仿宋_GB2312" w:hAnsi="方正小标宋简体" w:eastAsia="仿宋_GB2312" w:cs="方正小标宋简体"/>
          <w:bCs/>
          <w:sz w:val="32"/>
          <w:szCs w:val="32"/>
          <w:lang w:val="en-US" w:eastAsia="zh-CN"/>
        </w:rPr>
        <w:t>为加强全县校外培训机构专项治理工作，根据《南昌县人民政府办公室关于印发</w:t>
      </w:r>
      <w:r>
        <w:rPr>
          <w:rFonts w:hint="eastAsia" w:ascii="宋体" w:hAnsi="宋体" w:eastAsia="宋体" w:cs="宋体"/>
          <w:bCs/>
          <w:sz w:val="32"/>
          <w:szCs w:val="32"/>
          <w:lang w:val="en-US" w:eastAsia="zh-CN"/>
        </w:rPr>
        <w:t>&lt;</w:t>
      </w:r>
      <w:r>
        <w:rPr>
          <w:rFonts w:hint="eastAsia" w:ascii="仿宋_GB2312" w:hAnsi="方正小标宋简体" w:eastAsia="仿宋_GB2312" w:cs="方正小标宋简体"/>
          <w:bCs/>
          <w:sz w:val="32"/>
          <w:szCs w:val="32"/>
          <w:lang w:val="en-US" w:eastAsia="zh-CN"/>
        </w:rPr>
        <w:t>关于切实减轻中小学生课外负担大力开展校外培训机构专项治理工作实施方案</w:t>
      </w:r>
      <w:r>
        <w:rPr>
          <w:rFonts w:hint="eastAsia" w:ascii="宋体" w:hAnsi="宋体" w:eastAsia="宋体" w:cs="宋体"/>
          <w:bCs/>
          <w:sz w:val="32"/>
          <w:szCs w:val="32"/>
          <w:lang w:val="en-US" w:eastAsia="zh-CN"/>
        </w:rPr>
        <w:t>&gt;</w:t>
      </w:r>
      <w:r>
        <w:rPr>
          <w:rFonts w:hint="eastAsia" w:ascii="仿宋_GB2312" w:hAnsi="方正小标宋简体" w:eastAsia="仿宋_GB2312" w:cs="方正小标宋简体"/>
          <w:bCs/>
          <w:sz w:val="32"/>
          <w:szCs w:val="32"/>
          <w:lang w:val="en-US" w:eastAsia="zh-CN"/>
        </w:rPr>
        <w:t xml:space="preserve">的通知》（南政办发〔2018〕56号）文件精神，经研究决定，校外培训机构相关的各项工作按地段范围划分，由相应学校结合《关于做好全市义务教育阶段学生校内课后服务工作的实施意见》（洪教义教字〔2019〕23号）文件要求，在强化校内教育、帮助家长解决按时接送上下学困难、减轻家庭负担的同时，对校外培训机构进一步加强管理，着力解决社会反映强烈的学校减负、校外增负问题，优化教育发展环境。   </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方正小标宋简体" w:eastAsia="仿宋_GB2312" w:cs="方正小标宋简体"/>
          <w:bCs/>
          <w:sz w:val="32"/>
          <w:szCs w:val="32"/>
          <w:lang w:val="en-US" w:eastAsia="zh-CN"/>
        </w:rPr>
      </w:pPr>
      <w:r>
        <w:rPr>
          <w:rFonts w:hint="eastAsia" w:ascii="仿宋_GB2312" w:hAnsi="方正小标宋简体" w:eastAsia="仿宋_GB2312" w:cs="方正小标宋简体"/>
          <w:bCs/>
          <w:sz w:val="32"/>
          <w:szCs w:val="32"/>
          <w:lang w:val="en-US" w:eastAsia="zh-CN"/>
        </w:rPr>
        <w:t xml:space="preserve">   </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方正小标宋简体" w:eastAsia="仿宋_GB2312" w:cs="方正小标宋简体"/>
          <w:bCs/>
          <w:sz w:val="32"/>
          <w:szCs w:val="32"/>
          <w:lang w:val="en-US" w:eastAsia="zh-CN"/>
        </w:rPr>
      </w:pP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right="0"/>
        <w:jc w:val="both"/>
        <w:textAlignment w:val="auto"/>
        <w:rPr>
          <w:rFonts w:hint="eastAsia" w:ascii="仿宋_GB2312" w:hAnsi="方正小标宋简体" w:eastAsia="仿宋_GB2312" w:cs="方正小标宋简体"/>
          <w:bCs/>
          <w:kern w:val="2"/>
          <w:sz w:val="32"/>
          <w:szCs w:val="32"/>
          <w:lang w:val="en-US" w:eastAsia="zh-CN" w:bidi="ar-SA"/>
        </w:rPr>
      </w:pP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right="0"/>
        <w:jc w:val="both"/>
        <w:textAlignment w:val="auto"/>
        <w:rPr>
          <w:rFonts w:hint="eastAsia" w:ascii="仿宋_GB2312" w:hAnsi="方正小标宋简体" w:eastAsia="仿宋_GB2312" w:cs="方正小标宋简体"/>
          <w:bCs/>
          <w:kern w:val="2"/>
          <w:sz w:val="32"/>
          <w:szCs w:val="32"/>
          <w:lang w:val="en-US" w:eastAsia="zh-CN" w:bidi="ar-SA"/>
        </w:rPr>
      </w:pPr>
      <w:r>
        <w:rPr>
          <w:rFonts w:hint="eastAsia" w:ascii="仿宋_GB2312" w:hAnsi="方正小标宋简体" w:eastAsia="仿宋_GB2312" w:cs="方正小标宋简体"/>
          <w:bCs/>
          <w:kern w:val="2"/>
          <w:sz w:val="32"/>
          <w:szCs w:val="32"/>
          <w:lang w:val="en-US" w:eastAsia="zh-CN" w:bidi="ar-SA"/>
        </w:rPr>
        <w:t>附件：1.《南昌县校外培训机构管理范围划分》</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right="0" w:firstLine="960" w:firstLineChars="300"/>
        <w:jc w:val="both"/>
        <w:textAlignment w:val="auto"/>
        <w:rPr>
          <w:rFonts w:hint="eastAsia" w:ascii="仿宋_GB2312" w:hAnsi="方正小标宋简体" w:eastAsia="仿宋_GB2312" w:cs="方正小标宋简体"/>
          <w:bCs/>
          <w:kern w:val="2"/>
          <w:sz w:val="32"/>
          <w:szCs w:val="32"/>
          <w:lang w:val="en-US" w:eastAsia="zh-CN" w:bidi="ar-SA"/>
        </w:rPr>
      </w:pPr>
      <w:r>
        <w:rPr>
          <w:rFonts w:hint="eastAsia" w:ascii="仿宋_GB2312" w:hAnsi="方正小标宋简体" w:eastAsia="仿宋_GB2312" w:cs="方正小标宋简体"/>
          <w:bCs/>
          <w:kern w:val="2"/>
          <w:sz w:val="32"/>
          <w:szCs w:val="32"/>
          <w:lang w:val="en-US" w:eastAsia="zh-CN" w:bidi="ar-SA"/>
        </w:rPr>
        <w:t>2.《</w:t>
      </w:r>
      <w:r>
        <w:rPr>
          <w:rFonts w:hint="eastAsia" w:ascii="仿宋_GB2312" w:hAnsi="方正小标宋简体" w:eastAsia="仿宋_GB2312" w:cs="方正小标宋简体"/>
          <w:bCs/>
          <w:sz w:val="32"/>
          <w:szCs w:val="32"/>
          <w:lang w:val="en-US" w:eastAsia="zh-CN"/>
        </w:rPr>
        <w:t>关于做好全市义务教育阶段学生校内课后服务工作的实施意见</w:t>
      </w:r>
      <w:r>
        <w:rPr>
          <w:rFonts w:hint="eastAsia" w:ascii="仿宋_GB2312" w:hAnsi="方正小标宋简体" w:eastAsia="仿宋_GB2312" w:cs="方正小标宋简体"/>
          <w:bCs/>
          <w:kern w:val="2"/>
          <w:sz w:val="32"/>
          <w:szCs w:val="32"/>
          <w:lang w:val="en-US" w:eastAsia="zh-CN" w:bidi="ar-SA"/>
        </w:rPr>
        <w:t>》</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right="0"/>
        <w:jc w:val="right"/>
        <w:textAlignment w:val="auto"/>
        <w:rPr>
          <w:rFonts w:hint="eastAsia" w:ascii="仿宋_GB2312" w:hAnsi="方正小标宋简体" w:eastAsia="仿宋_GB2312" w:cs="方正小标宋简体"/>
          <w:bCs/>
          <w:kern w:val="2"/>
          <w:sz w:val="32"/>
          <w:szCs w:val="32"/>
          <w:lang w:val="en-US" w:eastAsia="zh-CN" w:bidi="ar-SA"/>
        </w:rPr>
      </w:pP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right="0"/>
        <w:jc w:val="right"/>
        <w:textAlignment w:val="auto"/>
        <w:rPr>
          <w:rFonts w:hint="eastAsia" w:ascii="仿宋_GB2312" w:hAnsi="方正小标宋简体" w:eastAsia="仿宋_GB2312" w:cs="方正小标宋简体"/>
          <w:bCs/>
          <w:kern w:val="2"/>
          <w:sz w:val="32"/>
          <w:szCs w:val="32"/>
          <w:lang w:val="en-US" w:eastAsia="zh-CN" w:bidi="ar-SA"/>
        </w:rPr>
      </w:pP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right="0"/>
        <w:jc w:val="right"/>
        <w:textAlignment w:val="auto"/>
        <w:rPr>
          <w:rFonts w:hint="eastAsia" w:ascii="仿宋_GB2312" w:hAnsi="方正小标宋简体" w:eastAsia="仿宋_GB2312" w:cs="方正小标宋简体"/>
          <w:bCs/>
          <w:kern w:val="2"/>
          <w:sz w:val="32"/>
          <w:szCs w:val="32"/>
          <w:lang w:val="en-US" w:eastAsia="zh-CN" w:bidi="ar-SA"/>
        </w:rPr>
      </w:pP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right="0"/>
        <w:jc w:val="right"/>
        <w:textAlignment w:val="auto"/>
        <w:rPr>
          <w:rFonts w:hint="eastAsia" w:ascii="仿宋_GB2312" w:hAnsi="方正小标宋简体" w:eastAsia="仿宋_GB2312" w:cs="方正小标宋简体"/>
          <w:bCs/>
          <w:kern w:val="2"/>
          <w:sz w:val="32"/>
          <w:szCs w:val="32"/>
          <w:lang w:val="en-US" w:eastAsia="zh-CN" w:bidi="ar-SA"/>
        </w:rPr>
      </w:pP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right="0"/>
        <w:jc w:val="right"/>
        <w:textAlignment w:val="auto"/>
        <w:rPr>
          <w:rFonts w:hint="eastAsia" w:ascii="仿宋_GB2312" w:hAnsi="方正小标宋简体" w:eastAsia="仿宋_GB2312" w:cs="方正小标宋简体"/>
          <w:bCs/>
          <w:kern w:val="2"/>
          <w:sz w:val="32"/>
          <w:szCs w:val="32"/>
          <w:lang w:val="en-US" w:eastAsia="zh-CN" w:bidi="ar-SA"/>
        </w:rPr>
      </w:pPr>
      <w:r>
        <w:pict>
          <v:group id="_x0000_s1026" o:spid="_x0000_s1026" o:spt="203" style="position:absolute;left:0pt;margin-left:299.3pt;margin-top:7.2pt;height:117pt;width:108pt;z-index:-251658240;mso-width-relative:page;mso-height-relative:page;" coordorigin="1440,1164" coordsize="2772,3058">
            <o:lock v:ext="edit" aspectratio="f"/>
            <v:shape id="_x0000_s1027" o:spid="_x0000_s1027" o:spt="3" type="#_x0000_t3" style="position:absolute;left:1440;top:1164;height:2808;width:2772;" fillcolor="#FFFFFF" filled="t" stroked="t" coordsize="21600,21600">
              <v:path/>
              <v:fill on="t" color2="#FFFFFF" focussize="0,0"/>
              <v:stroke weight="2.25pt" color="#FF0000"/>
              <v:imagedata o:title=""/>
              <o:lock v:ext="edit" aspectratio="f"/>
            </v:shape>
            <v:shape id="_x0000_s1028" o:spid="_x0000_s1028" o:spt="144" type="#_x0000_t144" style="position:absolute;left:1800;top:1570;height:2652;width:2064;" fillcolor="#FF0000" filled="t" stroked="t" coordsize="21600,21600" adj="11796480">
              <v:path/>
              <v:fill on="t" color2="#FFFFFF" focussize="0,0"/>
              <v:stroke color="#FF0000"/>
              <v:imagedata o:title=""/>
              <o:lock v:ext="edit" aspectratio="f"/>
              <v:textpath on="t" fitshape="t" fitpath="t" trim="t" xscale="f" string="南昌县教育体育局" style="font-family:宋体;font-size:28pt;v-text-align:center;"/>
            </v:shape>
            <v:shape id="_x0000_s1029" o:spid="_x0000_s1029" o:spt="12" type="#_x0000_t12" style="position:absolute;left:2460;top:2316;height:648;width:792;" fillcolor="#FF0000" filled="t" stroked="t" coordsize="21600,21600">
              <v:path/>
              <v:fill on="t" color2="#FFFFFF" focussize="0,0"/>
              <v:stroke color="#FF0000" joinstyle="miter"/>
              <v:imagedata o:title=""/>
              <o:lock v:ext="edit" aspectratio="f"/>
            </v:shape>
          </v:group>
        </w:pic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right="0"/>
        <w:jc w:val="right"/>
        <w:textAlignment w:val="auto"/>
        <w:rPr>
          <w:rFonts w:hint="eastAsia" w:ascii="仿宋_GB2312" w:hAnsi="方正小标宋简体" w:eastAsia="仿宋_GB2312" w:cs="方正小标宋简体"/>
          <w:bCs/>
          <w:kern w:val="2"/>
          <w:sz w:val="32"/>
          <w:szCs w:val="32"/>
          <w:lang w:val="en-US" w:eastAsia="zh-CN" w:bidi="ar-SA"/>
        </w:rPr>
      </w:pPr>
      <w:r>
        <w:rPr>
          <w:rFonts w:hint="eastAsia" w:ascii="仿宋_GB2312" w:hAnsi="方正小标宋简体" w:eastAsia="仿宋_GB2312" w:cs="方正小标宋简体"/>
          <w:bCs/>
          <w:kern w:val="2"/>
          <w:sz w:val="32"/>
          <w:szCs w:val="32"/>
          <w:lang w:val="en-US" w:eastAsia="zh-CN" w:bidi="ar-SA"/>
        </w:rPr>
        <w:t>南昌县教育体育局</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right="0"/>
        <w:jc w:val="right"/>
        <w:textAlignment w:val="auto"/>
        <w:rPr>
          <w:rFonts w:hint="default" w:ascii="仿宋_GB2312" w:hAnsi="方正小标宋简体" w:eastAsia="仿宋_GB2312" w:cs="方正小标宋简体"/>
          <w:bCs/>
          <w:kern w:val="2"/>
          <w:sz w:val="32"/>
          <w:szCs w:val="32"/>
          <w:lang w:val="en-US" w:eastAsia="zh-CN" w:bidi="ar-SA"/>
        </w:rPr>
      </w:pPr>
      <w:r>
        <w:rPr>
          <w:rFonts w:hint="eastAsia" w:ascii="仿宋_GB2312" w:hAnsi="方正小标宋简体" w:eastAsia="仿宋_GB2312" w:cs="方正小标宋简体"/>
          <w:bCs/>
          <w:kern w:val="2"/>
          <w:sz w:val="32"/>
          <w:szCs w:val="32"/>
          <w:lang w:val="en-US" w:eastAsia="zh-CN" w:bidi="ar-SA"/>
        </w:rPr>
        <w:t>2019年11月5日</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right="0" w:firstLine="880" w:firstLineChars="200"/>
        <w:jc w:val="both"/>
        <w:textAlignment w:val="auto"/>
        <w:rPr>
          <w:rFonts w:hint="eastAsia" w:ascii="仿宋_GB2312" w:hAnsi="方正小标宋简体" w:eastAsia="仿宋_GB2312" w:cs="方正小标宋简体"/>
          <w:bCs/>
          <w:kern w:val="2"/>
          <w:sz w:val="44"/>
          <w:szCs w:val="44"/>
          <w:lang w:val="en-US" w:eastAsia="zh-CN" w:bidi="ar-SA"/>
        </w:rPr>
      </w:pP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right="0" w:firstLine="880" w:firstLineChars="200"/>
        <w:jc w:val="both"/>
        <w:textAlignment w:val="auto"/>
        <w:rPr>
          <w:rFonts w:hint="eastAsia" w:ascii="仿宋_GB2312" w:hAnsi="方正小标宋简体" w:eastAsia="仿宋_GB2312" w:cs="方正小标宋简体"/>
          <w:bCs/>
          <w:kern w:val="2"/>
          <w:sz w:val="44"/>
          <w:szCs w:val="44"/>
          <w:lang w:val="en-US" w:eastAsia="zh-CN" w:bidi="ar-SA"/>
        </w:rPr>
      </w:pP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right="0" w:firstLine="880" w:firstLineChars="200"/>
        <w:jc w:val="both"/>
        <w:textAlignment w:val="auto"/>
        <w:rPr>
          <w:rFonts w:hint="eastAsia" w:ascii="仿宋_GB2312" w:hAnsi="方正小标宋简体" w:eastAsia="仿宋_GB2312" w:cs="方正小标宋简体"/>
          <w:bCs/>
          <w:kern w:val="2"/>
          <w:sz w:val="44"/>
          <w:szCs w:val="44"/>
          <w:lang w:val="en-US" w:eastAsia="zh-CN" w:bidi="ar-SA"/>
        </w:rPr>
      </w:pP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right="0" w:firstLine="880" w:firstLineChars="200"/>
        <w:jc w:val="both"/>
        <w:textAlignment w:val="auto"/>
        <w:rPr>
          <w:rFonts w:hint="eastAsia" w:ascii="仿宋_GB2312" w:hAnsi="方正小标宋简体" w:eastAsia="仿宋_GB2312" w:cs="方正小标宋简体"/>
          <w:bCs/>
          <w:kern w:val="2"/>
          <w:sz w:val="44"/>
          <w:szCs w:val="44"/>
          <w:lang w:val="en-US" w:eastAsia="zh-CN" w:bidi="ar-SA"/>
        </w:rPr>
      </w:pP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right="0" w:firstLine="880" w:firstLineChars="200"/>
        <w:jc w:val="both"/>
        <w:textAlignment w:val="auto"/>
        <w:rPr>
          <w:rFonts w:hint="eastAsia" w:ascii="仿宋_GB2312" w:hAnsi="方正小标宋简体" w:eastAsia="仿宋_GB2312" w:cs="方正小标宋简体"/>
          <w:bCs/>
          <w:kern w:val="2"/>
          <w:sz w:val="44"/>
          <w:szCs w:val="44"/>
          <w:lang w:val="en-US" w:eastAsia="zh-CN" w:bidi="ar-SA"/>
        </w:rPr>
      </w:pP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right="0" w:firstLine="880" w:firstLineChars="200"/>
        <w:jc w:val="both"/>
        <w:textAlignment w:val="auto"/>
        <w:rPr>
          <w:rFonts w:hint="eastAsia" w:ascii="仿宋_GB2312" w:hAnsi="方正小标宋简体" w:eastAsia="仿宋_GB2312" w:cs="方正小标宋简体"/>
          <w:bCs/>
          <w:kern w:val="2"/>
          <w:sz w:val="44"/>
          <w:szCs w:val="44"/>
          <w:lang w:val="en-US" w:eastAsia="zh-CN" w:bidi="ar-SA"/>
        </w:rPr>
      </w:pP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right="0"/>
        <w:jc w:val="both"/>
        <w:textAlignment w:val="auto"/>
        <w:rPr>
          <w:rFonts w:hint="default" w:ascii="仿宋_GB2312" w:hAnsi="方正小标宋简体" w:eastAsia="仿宋_GB2312" w:cs="方正小标宋简体"/>
          <w:bCs/>
          <w:kern w:val="2"/>
          <w:sz w:val="32"/>
          <w:szCs w:val="32"/>
          <w:lang w:val="en-US" w:eastAsia="zh-CN" w:bidi="ar-SA"/>
        </w:rPr>
      </w:pPr>
      <w:r>
        <w:rPr>
          <w:rFonts w:hint="eastAsia" w:ascii="仿宋_GB2312" w:hAnsi="方正小标宋简体" w:eastAsia="仿宋_GB2312" w:cs="方正小标宋简体"/>
          <w:bCs/>
          <w:kern w:val="2"/>
          <w:sz w:val="32"/>
          <w:szCs w:val="32"/>
          <w:lang w:val="en-US" w:eastAsia="zh-CN" w:bidi="ar-SA"/>
        </w:rPr>
        <w:t>附件1：</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right="0"/>
        <w:jc w:val="center"/>
        <w:textAlignment w:val="auto"/>
        <w:rPr>
          <w:rFonts w:hint="eastAsia" w:ascii="仿宋_GB2312" w:hAnsi="方正小标宋简体" w:eastAsia="仿宋_GB2312" w:cs="方正小标宋简体"/>
          <w:bCs/>
          <w:kern w:val="2"/>
          <w:sz w:val="44"/>
          <w:szCs w:val="44"/>
          <w:lang w:val="en-US" w:eastAsia="zh-CN" w:bidi="ar-SA"/>
        </w:rPr>
      </w:pPr>
      <w:r>
        <w:rPr>
          <w:rFonts w:hint="eastAsia" w:ascii="仿宋_GB2312" w:hAnsi="方正小标宋简体" w:eastAsia="仿宋_GB2312" w:cs="方正小标宋简体"/>
          <w:bCs/>
          <w:kern w:val="2"/>
          <w:sz w:val="44"/>
          <w:szCs w:val="44"/>
          <w:lang w:val="en-US" w:eastAsia="zh-CN" w:bidi="ar-SA"/>
        </w:rPr>
        <w:t>南昌县校外培训机构管理范围划分</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right="0" w:firstLine="643" w:firstLineChars="200"/>
        <w:textAlignment w:val="auto"/>
      </w:pPr>
      <w:r>
        <w:rPr>
          <w:rFonts w:ascii="仿宋_GB2312" w:hAnsi="microsoftyahei" w:eastAsia="仿宋_GB2312" w:cs="仿宋_GB2312"/>
          <w:b/>
          <w:i w:val="0"/>
          <w:color w:val="626262"/>
          <w:sz w:val="32"/>
          <w:szCs w:val="32"/>
          <w:shd w:val="clear" w:fill="FFFFFF"/>
        </w:rPr>
        <w:t>莲塘一小：</w:t>
      </w:r>
      <w:r>
        <w:rPr>
          <w:rFonts w:hint="eastAsia" w:ascii="仿宋_GB2312" w:hAnsi="microsoftyahei" w:eastAsia="仿宋_GB2312" w:cs="仿宋_GB2312"/>
          <w:i w:val="0"/>
          <w:color w:val="626262"/>
          <w:sz w:val="32"/>
          <w:szCs w:val="32"/>
          <w:shd w:val="clear" w:fill="FFFFFF"/>
        </w:rPr>
        <w:t>南面：城南大道（澄湖东路至万坊桥）以北，万坊桥至莲塘南大道以北（银三角管委会范围除外）的原莲塘城区。北面：向阳路（铁路口至澄湖西路）以南。东面：铁路（向阳路至莲塔路）以西。西面：澄湖西路（农贸西路至向阳路）以东、康乐路（农贸西路至莲富路）以东、澄湖东路（莲富路至城南路）以东。</w:t>
      </w:r>
      <w:r>
        <w:rPr>
          <w:rFonts w:hint="default" w:ascii="microsoftyahei" w:hAnsi="microsoftyahei" w:eastAsia="microsoftyahei" w:cs="microsoftyahei"/>
          <w:i w:val="0"/>
          <w:color w:val="626262"/>
          <w:sz w:val="21"/>
          <w:szCs w:val="21"/>
          <w:shd w:val="clear" w:fill="FFFFFF"/>
        </w:rPr>
        <w:t xml:space="preserve"> </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microsoftyahei" w:eastAsia="仿宋_GB2312" w:cs="仿宋_GB2312"/>
          <w:i w:val="0"/>
          <w:color w:val="626262"/>
          <w:sz w:val="32"/>
          <w:szCs w:val="32"/>
          <w:shd w:val="clear" w:fill="FFFFFF"/>
          <w:lang w:eastAsia="zh-CN"/>
        </w:rPr>
      </w:pPr>
      <w:r>
        <w:rPr>
          <w:rFonts w:hint="eastAsia" w:ascii="仿宋_GB2312" w:hAnsi="microsoftyahei" w:eastAsia="仿宋_GB2312" w:cs="仿宋_GB2312"/>
          <w:b/>
          <w:i w:val="0"/>
          <w:color w:val="626262"/>
          <w:sz w:val="32"/>
          <w:szCs w:val="32"/>
          <w:shd w:val="clear" w:fill="FFFFFF"/>
        </w:rPr>
        <w:t>莲塘二小</w:t>
      </w:r>
      <w:r>
        <w:rPr>
          <w:rFonts w:hint="eastAsia" w:ascii="仿宋_GB2312" w:hAnsi="microsoftyahei" w:eastAsia="仿宋_GB2312" w:cs="仿宋_GB2312"/>
          <w:b/>
          <w:i w:val="0"/>
          <w:color w:val="626262"/>
          <w:sz w:val="32"/>
          <w:szCs w:val="32"/>
          <w:shd w:val="clear" w:fill="FFFFFF"/>
          <w:lang w:val="en-US" w:eastAsia="zh-CN"/>
        </w:rPr>
        <w:t>:</w:t>
      </w:r>
      <w:r>
        <w:rPr>
          <w:rFonts w:hint="eastAsia" w:ascii="仿宋_GB2312" w:hAnsi="microsoftyahei" w:eastAsia="仿宋_GB2312" w:cs="仿宋_GB2312"/>
          <w:i w:val="0"/>
          <w:color w:val="626262"/>
          <w:sz w:val="32"/>
          <w:szCs w:val="32"/>
          <w:shd w:val="clear" w:fill="FFFFFF"/>
        </w:rPr>
        <w:t>南面：向阳路（铁路口至澄湖西路）以北。北面：澄湖中路也叫站前路（澄湖东路至莲塘大道）以南。东面：铁路（向阳路至站前路）以西。西面：澄湖西路（澄湖北路至向阳路）以东。</w:t>
      </w:r>
      <w:r>
        <w:rPr>
          <w:rFonts w:hint="eastAsia" w:ascii="仿宋_GB2312" w:hAnsi="microsoftyahei" w:eastAsia="仿宋_GB2312" w:cs="仿宋_GB2312"/>
          <w:i w:val="0"/>
          <w:color w:val="626262"/>
          <w:sz w:val="32"/>
          <w:szCs w:val="32"/>
          <w:shd w:val="clear" w:fill="FFFFFF"/>
          <w:lang w:eastAsia="zh-CN"/>
        </w:rPr>
        <w:t>（莲塘六中门口澄湖东路段沿街区域除外）</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435"/>
        <w:textAlignment w:val="auto"/>
      </w:pPr>
      <w:r>
        <w:rPr>
          <w:rFonts w:hint="eastAsia" w:ascii="仿宋_GB2312" w:hAnsi="microsoftyahei" w:eastAsia="仿宋_GB2312" w:cs="仿宋_GB2312"/>
          <w:b/>
          <w:i w:val="0"/>
          <w:color w:val="626262"/>
          <w:sz w:val="32"/>
          <w:szCs w:val="32"/>
          <w:shd w:val="clear" w:fill="FFFFFF"/>
        </w:rPr>
        <w:t>莲塘三小</w:t>
      </w:r>
      <w:r>
        <w:rPr>
          <w:rFonts w:hint="eastAsia" w:ascii="仿宋_GB2312" w:hAnsi="microsoftyahei" w:eastAsia="仿宋_GB2312" w:cs="仿宋_GB2312"/>
          <w:b/>
          <w:i w:val="0"/>
          <w:color w:val="626262"/>
          <w:sz w:val="32"/>
          <w:szCs w:val="32"/>
          <w:shd w:val="clear" w:fill="FFFFFF"/>
          <w:lang w:val="en-US" w:eastAsia="zh-CN"/>
        </w:rPr>
        <w:t>:</w:t>
      </w:r>
      <w:r>
        <w:rPr>
          <w:rFonts w:hint="eastAsia" w:ascii="仿宋_GB2312" w:hAnsi="microsoftyahei" w:eastAsia="仿宋_GB2312" w:cs="仿宋_GB2312"/>
          <w:i w:val="0"/>
          <w:color w:val="626262"/>
          <w:sz w:val="32"/>
          <w:szCs w:val="32"/>
          <w:shd w:val="clear" w:fill="FFFFFF"/>
        </w:rPr>
        <w:t>南面：澄湖中路（澄湖西路至迎宾大道）以北。北面：澄湖北大道（迎宾大道至澄湖东路）以南。西面：迎宾大道（澄湖中路至澄湖北大道）以东。东面：澄湖西路（澄湖北大道至澄湖中路）以西。</w:t>
      </w:r>
      <w:r>
        <w:rPr>
          <w:rFonts w:hint="default" w:ascii="microsoftyahei" w:hAnsi="microsoftyahei" w:eastAsia="microsoftyahei" w:cs="microsoftyahei"/>
          <w:i w:val="0"/>
          <w:color w:val="626262"/>
          <w:sz w:val="21"/>
          <w:szCs w:val="21"/>
          <w:shd w:val="clear" w:fill="FFFFFF"/>
        </w:rPr>
        <w:t xml:space="preserve"> </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435"/>
        <w:textAlignment w:val="auto"/>
        <w:rPr>
          <w:rFonts w:hint="eastAsia" w:ascii="仿宋_GB2312" w:hAnsi="microsoftyahei" w:eastAsia="仿宋_GB2312" w:cs="仿宋_GB2312"/>
          <w:i w:val="0"/>
          <w:color w:val="626262"/>
          <w:sz w:val="32"/>
          <w:szCs w:val="32"/>
          <w:shd w:val="clear" w:fill="FFFFFF"/>
          <w:lang w:eastAsia="zh-CN"/>
        </w:rPr>
      </w:pPr>
      <w:r>
        <w:rPr>
          <w:rFonts w:hint="eastAsia" w:ascii="仿宋_GB2312" w:hAnsi="microsoftyahei" w:eastAsia="仿宋_GB2312" w:cs="仿宋_GB2312"/>
          <w:b/>
          <w:i w:val="0"/>
          <w:color w:val="626262"/>
          <w:sz w:val="32"/>
          <w:szCs w:val="32"/>
          <w:shd w:val="clear" w:fill="FFFFFF"/>
        </w:rPr>
        <w:t>莲塘四小</w:t>
      </w:r>
      <w:r>
        <w:rPr>
          <w:rFonts w:hint="eastAsia" w:ascii="仿宋_GB2312" w:hAnsi="microsoftyahei" w:eastAsia="仿宋_GB2312" w:cs="仿宋_GB2312"/>
          <w:i w:val="0"/>
          <w:color w:val="626262"/>
          <w:sz w:val="32"/>
          <w:szCs w:val="32"/>
          <w:shd w:val="clear" w:fill="FFFFFF"/>
        </w:rPr>
        <w:t>：南面：城南路（澄湖东路至迎宾大道）以北。北面：向阳路（莲西路至澄湖西路）以南、莲富路（莲西路至迎宾大道和澄湖东路至康乐路）以南、农贸西路（澄湖西路至康乐路）以南。东面：澄湖东路（城南路至莲富路）以西，康乐路（莲富路至农贸西路）以西，澄湖西路（农贸西路至向阳路）以西。西面：莲西路（向阳路至莲富路）以东，迎宾大道（莲富路至城南路）以东及汽车大道的农机市场</w:t>
      </w:r>
      <w:r>
        <w:rPr>
          <w:rFonts w:hint="eastAsia" w:ascii="仿宋_GB2312" w:hAnsi="microsoftyahei" w:eastAsia="仿宋_GB2312" w:cs="仿宋_GB2312"/>
          <w:i w:val="0"/>
          <w:color w:val="626262"/>
          <w:sz w:val="32"/>
          <w:szCs w:val="32"/>
          <w:shd w:val="clear" w:fill="FFFFFF"/>
          <w:lang w:eastAsia="zh-CN"/>
        </w:rPr>
        <w:t>。（晨晖金谷、幸福庄园除外）</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435"/>
        <w:textAlignment w:val="auto"/>
        <w:rPr>
          <w:rFonts w:hint="eastAsia" w:ascii="仿宋_GB2312" w:hAnsi="microsoftyahei" w:eastAsia="仿宋_GB2312" w:cs="仿宋_GB2312"/>
          <w:i w:val="0"/>
          <w:color w:val="626262"/>
          <w:sz w:val="32"/>
          <w:szCs w:val="32"/>
          <w:shd w:val="clear" w:fill="FFFFFF"/>
          <w:lang w:eastAsia="zh-CN"/>
        </w:rPr>
      </w:pPr>
      <w:r>
        <w:rPr>
          <w:rFonts w:hint="eastAsia" w:ascii="仿宋_GB2312" w:hAnsi="microsoftyahei" w:eastAsia="仿宋_GB2312" w:cs="仿宋_GB2312"/>
          <w:b/>
          <w:i w:val="0"/>
          <w:color w:val="626262"/>
          <w:sz w:val="32"/>
          <w:szCs w:val="32"/>
          <w:shd w:val="clear" w:fill="FFFFFF"/>
        </w:rPr>
        <w:t>斗柏路小学：</w:t>
      </w:r>
      <w:r>
        <w:rPr>
          <w:rFonts w:hint="eastAsia" w:ascii="仿宋_GB2312" w:hAnsi="microsoftyahei" w:eastAsia="仿宋_GB2312" w:cs="仿宋_GB2312"/>
          <w:i w:val="0"/>
          <w:color w:val="626262"/>
          <w:sz w:val="32"/>
          <w:szCs w:val="32"/>
          <w:shd w:val="clear" w:fill="FFFFFF"/>
        </w:rPr>
        <w:t>南面：莲富路（莲西路至迎宾大道）以北、向阳路（莲西路至澄湖西路）以北。北面：澄湖中路（澄湖西路至迎宾大道）以南。西面：迎宾大道（莲富路至澄湖中路）以东。东面：澄湖西路（澄湖中路至向阳路）以西、莲西路（向阳路至莲富路）以西。</w:t>
      </w:r>
      <w:r>
        <w:rPr>
          <w:rFonts w:hint="default" w:ascii="microsoftyahei" w:hAnsi="microsoftyahei" w:eastAsia="microsoftyahei" w:cs="microsoftyahei"/>
          <w:i w:val="0"/>
          <w:color w:val="626262"/>
          <w:sz w:val="21"/>
          <w:szCs w:val="21"/>
          <w:shd w:val="clear" w:fill="FFFFFF"/>
        </w:rPr>
        <w:t xml:space="preserve"> </w:t>
      </w:r>
      <w:r>
        <w:rPr>
          <w:rFonts w:hint="eastAsia" w:ascii="仿宋_GB2312" w:hAnsi="microsoftyahei" w:eastAsia="仿宋_GB2312" w:cs="仿宋_GB2312"/>
          <w:i w:val="0"/>
          <w:color w:val="626262"/>
          <w:sz w:val="32"/>
          <w:szCs w:val="32"/>
          <w:shd w:val="clear" w:fill="FFFFFF"/>
          <w:lang w:eastAsia="zh-CN"/>
        </w:rPr>
        <w:t>（莲垦路以西至迎宾大道除外）</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435"/>
        <w:textAlignment w:val="auto"/>
        <w:rPr>
          <w:rFonts w:hint="eastAsia" w:ascii="仿宋_GB2312" w:hAnsi="microsoftyahei" w:eastAsia="仿宋_GB2312" w:cs="仿宋_GB2312"/>
          <w:i w:val="0"/>
          <w:color w:val="626262"/>
          <w:sz w:val="32"/>
          <w:szCs w:val="32"/>
          <w:shd w:val="clear" w:fill="FFFFFF"/>
          <w:lang w:eastAsia="zh-CN"/>
        </w:rPr>
      </w:pPr>
      <w:r>
        <w:rPr>
          <w:rFonts w:hint="eastAsia" w:ascii="仿宋_GB2312" w:hAnsi="microsoftyahei" w:eastAsia="仿宋_GB2312" w:cs="仿宋_GB2312"/>
          <w:b/>
          <w:i w:val="0"/>
          <w:color w:val="626262"/>
          <w:sz w:val="32"/>
          <w:szCs w:val="32"/>
          <w:shd w:val="clear" w:fill="FFFFFF"/>
        </w:rPr>
        <w:t>振兴路小学</w:t>
      </w:r>
      <w:r>
        <w:rPr>
          <w:rFonts w:hint="eastAsia" w:ascii="仿宋_GB2312" w:hAnsi="microsoftyahei" w:eastAsia="仿宋_GB2312" w:cs="仿宋_GB2312"/>
          <w:i w:val="0"/>
          <w:color w:val="626262"/>
          <w:sz w:val="32"/>
          <w:szCs w:val="32"/>
          <w:shd w:val="clear" w:fill="FFFFFF"/>
        </w:rPr>
        <w:t>：南面：振兴大道（迎宾大道至莲塘大道）以北。北面：迎宾大道上印钞厂至莲塘北大道以南。东面：莲塘北大道（振兴大道至青云谱）以西。西面：迎宾大道（振兴大道至印钞厂）以东。</w:t>
      </w:r>
      <w:r>
        <w:rPr>
          <w:rFonts w:hint="default" w:ascii="仿宋_GB2312" w:hAnsi="microsoftyahei" w:eastAsia="仿宋_GB2312" w:cs="仿宋_GB2312"/>
          <w:i w:val="0"/>
          <w:color w:val="626262"/>
          <w:sz w:val="32"/>
          <w:szCs w:val="32"/>
          <w:shd w:val="clear" w:fill="FFFFFF"/>
        </w:rPr>
        <w:t xml:space="preserve"> </w:t>
      </w:r>
      <w:r>
        <w:rPr>
          <w:rFonts w:hint="eastAsia" w:ascii="仿宋_GB2312" w:hAnsi="microsoftyahei" w:eastAsia="仿宋_GB2312" w:cs="仿宋_GB2312"/>
          <w:i w:val="0"/>
          <w:color w:val="626262"/>
          <w:sz w:val="32"/>
          <w:szCs w:val="32"/>
          <w:shd w:val="clear" w:fill="FFFFFF"/>
          <w:lang w:eastAsia="zh-CN"/>
        </w:rPr>
        <w:t>（莲塘七中学校、月星家居广场除外）</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435"/>
        <w:textAlignment w:val="auto"/>
        <w:rPr>
          <w:rFonts w:hint="default" w:ascii="microsoftyahei" w:hAnsi="microsoftyahei" w:eastAsia="microsoftyahei" w:cs="microsoftyahei"/>
          <w:i w:val="0"/>
          <w:color w:val="626262"/>
          <w:sz w:val="21"/>
          <w:szCs w:val="21"/>
          <w:shd w:val="clear" w:fill="FFFFFF"/>
        </w:rPr>
      </w:pPr>
      <w:r>
        <w:rPr>
          <w:rFonts w:hint="eastAsia" w:ascii="仿宋_GB2312" w:hAnsi="microsoftyahei" w:eastAsia="仿宋_GB2312" w:cs="仿宋_GB2312"/>
          <w:b/>
          <w:i w:val="0"/>
          <w:color w:val="626262"/>
          <w:sz w:val="32"/>
          <w:szCs w:val="32"/>
          <w:shd w:val="clear" w:fill="FFFFFF"/>
        </w:rPr>
        <w:t>墨山街小学</w:t>
      </w:r>
      <w:r>
        <w:rPr>
          <w:rFonts w:hint="eastAsia" w:ascii="仿宋_GB2312" w:hAnsi="microsoftyahei" w:eastAsia="仿宋_GB2312" w:cs="仿宋_GB2312"/>
          <w:i w:val="0"/>
          <w:color w:val="626262"/>
          <w:sz w:val="32"/>
          <w:szCs w:val="32"/>
          <w:shd w:val="clear" w:fill="FFFFFF"/>
        </w:rPr>
        <w:t>：梅湖明珠楼盘及莲塘北大道（小兰化工市场至青云谱）以东的墨山村、埂头村、街上村。</w:t>
      </w:r>
      <w:r>
        <w:rPr>
          <w:rFonts w:hint="default" w:ascii="microsoftyahei" w:hAnsi="microsoftyahei" w:eastAsia="microsoftyahei" w:cs="microsoftyahei"/>
          <w:i w:val="0"/>
          <w:color w:val="626262"/>
          <w:sz w:val="21"/>
          <w:szCs w:val="21"/>
          <w:shd w:val="clear" w:fill="FFFFFF"/>
        </w:rPr>
        <w:t xml:space="preserve"> </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435"/>
        <w:textAlignment w:val="auto"/>
        <w:rPr>
          <w:rFonts w:hint="default" w:ascii="microsoftyahei" w:hAnsi="microsoftyahei" w:eastAsia="microsoftyahei" w:cs="microsoftyahei"/>
          <w:i w:val="0"/>
          <w:color w:val="626262"/>
          <w:sz w:val="21"/>
          <w:szCs w:val="21"/>
          <w:shd w:val="clear" w:fill="FFFFFF"/>
        </w:rPr>
      </w:pPr>
      <w:r>
        <w:rPr>
          <w:rFonts w:hint="eastAsia" w:ascii="仿宋_GB2312" w:hAnsi="microsoftyahei" w:eastAsia="仿宋_GB2312" w:cs="仿宋_GB2312"/>
          <w:b/>
          <w:i w:val="0"/>
          <w:color w:val="626262"/>
          <w:sz w:val="32"/>
          <w:szCs w:val="32"/>
          <w:shd w:val="clear" w:fill="FFFFFF"/>
        </w:rPr>
        <w:t>洪范学校</w:t>
      </w:r>
      <w:r>
        <w:rPr>
          <w:rFonts w:hint="eastAsia" w:ascii="仿宋_GB2312" w:hAnsi="microsoftyahei" w:eastAsia="仿宋_GB2312" w:cs="仿宋_GB2312"/>
          <w:i w:val="0"/>
          <w:color w:val="626262"/>
          <w:sz w:val="32"/>
          <w:szCs w:val="32"/>
          <w:shd w:val="clear" w:fill="FFFFFF"/>
        </w:rPr>
        <w:t>：南面：小兰北路（迎宾大道至莲塘大道）以北。北面：振兴大道（迎宾大道至莲塘大道）以南。东面：莲塘大道（小兰北路至振兴大道）以西。西面：迎宾大道（小兰北路至振兴大道）以东。</w:t>
      </w:r>
      <w:r>
        <w:rPr>
          <w:rFonts w:hint="default" w:ascii="microsoftyahei" w:hAnsi="microsoftyahei" w:eastAsia="microsoftyahei" w:cs="microsoftyahei"/>
          <w:i w:val="0"/>
          <w:color w:val="626262"/>
          <w:sz w:val="21"/>
          <w:szCs w:val="21"/>
          <w:shd w:val="clear" w:fill="FFFFFF"/>
        </w:rPr>
        <w:t xml:space="preserve"> </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472"/>
        <w:textAlignment w:val="auto"/>
        <w:rPr>
          <w:rFonts w:hint="eastAsia" w:ascii="仿宋_GB2312" w:hAnsi="microsoftyahei" w:eastAsia="仿宋_GB2312" w:cs="仿宋_GB2312"/>
          <w:i w:val="0"/>
          <w:color w:val="626262"/>
          <w:sz w:val="32"/>
          <w:szCs w:val="32"/>
          <w:shd w:val="clear" w:fill="FFFFFF"/>
          <w:lang w:eastAsia="zh-CN"/>
        </w:rPr>
      </w:pPr>
      <w:r>
        <w:rPr>
          <w:rFonts w:hint="eastAsia" w:ascii="仿宋_GB2312" w:hAnsi="microsoftyahei" w:eastAsia="仿宋_GB2312" w:cs="仿宋_GB2312"/>
          <w:b/>
          <w:i w:val="0"/>
          <w:color w:val="626262"/>
          <w:sz w:val="32"/>
          <w:szCs w:val="32"/>
          <w:shd w:val="clear" w:fill="FFFFFF"/>
        </w:rPr>
        <w:t>洪州学校</w:t>
      </w:r>
      <w:r>
        <w:rPr>
          <w:rFonts w:hint="eastAsia" w:ascii="仿宋_GB2312" w:hAnsi="microsoftyahei" w:eastAsia="仿宋_GB2312" w:cs="仿宋_GB2312"/>
          <w:i w:val="0"/>
          <w:color w:val="626262"/>
          <w:sz w:val="32"/>
          <w:szCs w:val="32"/>
          <w:shd w:val="clear" w:fill="FFFFFF"/>
        </w:rPr>
        <w:t>：南面：澄湖北大道（迎宾大道至莲塘大道）以北。北面：小兰北路（迎宾大道至莲塘大道）以南。东面：莲塘大道（小兰北路至澄湖北大道）以西。西面：迎宾大道（澄湖北大道至小兰北路）以东。</w:t>
      </w:r>
      <w:r>
        <w:rPr>
          <w:rFonts w:hint="default" w:ascii="microsoftyahei" w:hAnsi="microsoftyahei" w:eastAsia="microsoftyahei" w:cs="microsoftyahei"/>
          <w:i w:val="0"/>
          <w:color w:val="626262"/>
          <w:sz w:val="21"/>
          <w:szCs w:val="21"/>
          <w:shd w:val="clear" w:fill="FFFFFF"/>
        </w:rPr>
        <w:t xml:space="preserve"> </w:t>
      </w:r>
      <w:r>
        <w:rPr>
          <w:rFonts w:hint="eastAsia" w:ascii="仿宋_GB2312" w:hAnsi="microsoftyahei" w:eastAsia="仿宋_GB2312" w:cs="仿宋_GB2312"/>
          <w:i w:val="0"/>
          <w:color w:val="626262"/>
          <w:sz w:val="32"/>
          <w:szCs w:val="32"/>
          <w:shd w:val="clear" w:fill="FFFFFF"/>
          <w:lang w:eastAsia="zh-CN"/>
        </w:rPr>
        <w:t>（金色学府、洪城汽配城除外）</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435"/>
        <w:textAlignment w:val="auto"/>
        <w:rPr>
          <w:rFonts w:hint="default" w:ascii="microsoftyahei" w:hAnsi="microsoftyahei" w:eastAsia="microsoftyahei" w:cs="microsoftyahei"/>
          <w:i w:val="0"/>
          <w:color w:val="626262"/>
          <w:sz w:val="21"/>
          <w:szCs w:val="21"/>
          <w:shd w:val="clear" w:fill="FFFFFF"/>
        </w:rPr>
      </w:pPr>
      <w:r>
        <w:rPr>
          <w:rFonts w:hint="eastAsia" w:ascii="仿宋_GB2312" w:hAnsi="microsoftyahei" w:eastAsia="仿宋_GB2312" w:cs="仿宋_GB2312"/>
          <w:b/>
          <w:i w:val="0"/>
          <w:color w:val="626262"/>
          <w:sz w:val="32"/>
          <w:szCs w:val="32"/>
          <w:shd w:val="clear" w:fill="FFFFFF"/>
        </w:rPr>
        <w:t>莲塘实验学校：</w:t>
      </w:r>
      <w:r>
        <w:rPr>
          <w:rFonts w:hint="eastAsia" w:ascii="仿宋_GB2312" w:hAnsi="microsoftyahei" w:eastAsia="仿宋_GB2312" w:cs="仿宋_GB2312"/>
          <w:i w:val="0"/>
          <w:color w:val="626262"/>
          <w:sz w:val="32"/>
          <w:szCs w:val="32"/>
          <w:shd w:val="clear" w:fill="FFFFFF"/>
        </w:rPr>
        <w:t>南面：站前西路（莲塘火车站至澄湖东路）以北。北面：澄湖北大道（莲塘大道至澄湖东路）以南。东面：铁路以西莲塘镇城区(含八一派出所商品粮)。西面：澄湖东路（站前西路至澄湖北大道）以东。</w:t>
      </w:r>
      <w:r>
        <w:rPr>
          <w:rFonts w:hint="default" w:ascii="microsoftyahei" w:hAnsi="microsoftyahei" w:eastAsia="microsoftyahei" w:cs="microsoftyahei"/>
          <w:i w:val="0"/>
          <w:color w:val="626262"/>
          <w:sz w:val="21"/>
          <w:szCs w:val="21"/>
          <w:shd w:val="clear" w:fill="FFFFFF"/>
        </w:rPr>
        <w:t xml:space="preserve"> </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435"/>
        <w:textAlignment w:val="auto"/>
        <w:rPr>
          <w:rFonts w:hint="eastAsia" w:ascii="仿宋_GB2312" w:hAnsi="microsoftyahei" w:eastAsia="仿宋_GB2312" w:cs="仿宋_GB2312"/>
          <w:i w:val="0"/>
          <w:color w:val="626262"/>
          <w:sz w:val="32"/>
          <w:szCs w:val="32"/>
          <w:shd w:val="clear" w:fill="FFFFFF"/>
          <w:lang w:eastAsia="zh-CN"/>
        </w:rPr>
      </w:pPr>
      <w:r>
        <w:rPr>
          <w:rFonts w:hint="eastAsia" w:ascii="仿宋_GB2312" w:hAnsi="microsoftyahei" w:eastAsia="仿宋_GB2312" w:cs="仿宋_GB2312"/>
          <w:b/>
          <w:i w:val="0"/>
          <w:color w:val="626262"/>
          <w:kern w:val="0"/>
          <w:sz w:val="32"/>
          <w:szCs w:val="32"/>
          <w:shd w:val="clear" w:fill="FFFFFF"/>
          <w:lang w:val="en-US" w:eastAsia="zh-CN" w:bidi="ar"/>
        </w:rPr>
        <w:t>莲塘四中：</w:t>
      </w:r>
      <w:r>
        <w:rPr>
          <w:rFonts w:hint="eastAsia" w:ascii="仿宋_GB2312" w:hAnsi="microsoftyahei" w:eastAsia="仿宋_GB2312" w:cs="仿宋_GB2312"/>
          <w:i w:val="0"/>
          <w:color w:val="626262"/>
          <w:sz w:val="32"/>
          <w:szCs w:val="32"/>
          <w:shd w:val="clear" w:fill="FFFFFF"/>
          <w:lang w:eastAsia="zh-CN"/>
        </w:rPr>
        <w:t>晨晖金谷、幸福庄园</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microsoftyahei" w:eastAsia="仿宋_GB2312" w:cs="仿宋_GB2312"/>
          <w:i w:val="0"/>
          <w:color w:val="626262"/>
          <w:kern w:val="0"/>
          <w:sz w:val="32"/>
          <w:szCs w:val="32"/>
          <w:shd w:val="clear" w:fill="FFFFFF"/>
          <w:lang w:val="en-US" w:eastAsia="zh-CN" w:bidi="ar"/>
        </w:rPr>
      </w:pPr>
      <w:r>
        <w:rPr>
          <w:rFonts w:hint="eastAsia" w:ascii="仿宋_GB2312" w:hAnsi="microsoftyahei" w:eastAsia="仿宋_GB2312" w:cs="仿宋_GB2312"/>
          <w:b/>
          <w:i w:val="0"/>
          <w:color w:val="626262"/>
          <w:kern w:val="0"/>
          <w:sz w:val="32"/>
          <w:szCs w:val="32"/>
          <w:shd w:val="clear" w:fill="FFFFFF"/>
          <w:lang w:val="en-US" w:eastAsia="zh-CN" w:bidi="ar"/>
        </w:rPr>
        <w:t>莲塘五中:</w:t>
      </w:r>
      <w:r>
        <w:rPr>
          <w:rFonts w:hint="eastAsia" w:ascii="仿宋_GB2312" w:hAnsi="microsoftyahei" w:eastAsia="仿宋_GB2312" w:cs="仿宋_GB2312"/>
          <w:i w:val="0"/>
          <w:color w:val="626262"/>
          <w:kern w:val="0"/>
          <w:sz w:val="32"/>
          <w:szCs w:val="32"/>
          <w:shd w:val="clear" w:fill="FFFFFF"/>
          <w:lang w:val="en-US" w:eastAsia="zh-CN" w:bidi="ar"/>
        </w:rPr>
        <w:t>南面：陈田路（沿河南路至莲塘南大道）以北、莲塘南大道上路通城邦至铁路以北。北面：莲塘五中生活区北面围墙（沿河南路至莲塘南大道）以南、莲塔公路（莲塘南大道至铁路）以南。东面：莲塔公路至路通城邦铁路以西。西面：沿河南路（莲塘五中生活区北面围墙至陈田路）以东。含，星港湾、星港小镇、清水园、安心小区、天沁园（沿河南路的景江豪城）、万湖村、路通城邦住宅区。</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microsoftyahei" w:eastAsia="仿宋_GB2312" w:cs="仿宋_GB2312"/>
          <w:i w:val="0"/>
          <w:color w:val="626262"/>
          <w:sz w:val="32"/>
          <w:szCs w:val="32"/>
          <w:shd w:val="clear" w:fill="FFFFFF"/>
          <w:lang w:eastAsia="zh-CN"/>
        </w:rPr>
      </w:pPr>
      <w:r>
        <w:rPr>
          <w:rFonts w:hint="eastAsia" w:ascii="仿宋_GB2312" w:hAnsi="microsoftyahei" w:eastAsia="仿宋_GB2312" w:cs="仿宋_GB2312"/>
          <w:b/>
          <w:i w:val="0"/>
          <w:color w:val="626262"/>
          <w:kern w:val="0"/>
          <w:sz w:val="32"/>
          <w:szCs w:val="32"/>
          <w:shd w:val="clear" w:fill="FFFFFF"/>
          <w:lang w:val="en-US" w:eastAsia="zh-CN" w:bidi="ar"/>
        </w:rPr>
        <w:t>莲塘六中：</w:t>
      </w:r>
      <w:r>
        <w:rPr>
          <w:rFonts w:hint="eastAsia" w:ascii="仿宋_GB2312" w:hAnsi="microsoftyahei" w:eastAsia="仿宋_GB2312" w:cs="仿宋_GB2312"/>
          <w:i w:val="0"/>
          <w:color w:val="626262"/>
          <w:sz w:val="32"/>
          <w:szCs w:val="32"/>
          <w:shd w:val="clear" w:fill="FFFFFF"/>
          <w:lang w:eastAsia="zh-CN"/>
        </w:rPr>
        <w:t>澄湖东路（府前路至向阳路）沿街区域。</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645"/>
        <w:textAlignment w:val="auto"/>
        <w:rPr>
          <w:rFonts w:hint="eastAsia" w:ascii="仿宋_GB2312" w:hAnsi="microsoftyahei" w:eastAsia="仿宋_GB2312" w:cs="仿宋_GB2312"/>
          <w:i w:val="0"/>
          <w:color w:val="626262"/>
          <w:sz w:val="32"/>
          <w:szCs w:val="32"/>
          <w:shd w:val="clear" w:fill="FFFFFF"/>
          <w:lang w:eastAsia="zh-CN"/>
        </w:rPr>
      </w:pPr>
      <w:r>
        <w:rPr>
          <w:rFonts w:hint="eastAsia" w:ascii="仿宋_GB2312" w:hAnsi="microsoftyahei" w:eastAsia="仿宋_GB2312" w:cs="仿宋_GB2312"/>
          <w:b/>
          <w:i w:val="0"/>
          <w:color w:val="626262"/>
          <w:sz w:val="32"/>
          <w:szCs w:val="32"/>
          <w:shd w:val="clear" w:fill="FFFFFF"/>
        </w:rPr>
        <w:t>莲塘七中：</w:t>
      </w:r>
      <w:r>
        <w:rPr>
          <w:rFonts w:hint="eastAsia" w:ascii="仿宋_GB2312" w:hAnsi="microsoftyahei" w:eastAsia="仿宋_GB2312" w:cs="仿宋_GB2312"/>
          <w:i w:val="0"/>
          <w:color w:val="626262"/>
          <w:sz w:val="32"/>
          <w:szCs w:val="32"/>
          <w:shd w:val="clear" w:fill="FFFFFF"/>
          <w:lang w:eastAsia="zh-CN"/>
        </w:rPr>
        <w:t>莲塘七中学校、月星家居广场。</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435"/>
        <w:textAlignment w:val="auto"/>
        <w:rPr>
          <w:rFonts w:hint="eastAsia" w:ascii="仿宋_GB2312" w:hAnsi="microsoftyahei" w:eastAsia="仿宋_GB2312" w:cs="仿宋_GB2312"/>
          <w:i w:val="0"/>
          <w:color w:val="626262"/>
          <w:sz w:val="32"/>
          <w:szCs w:val="32"/>
          <w:shd w:val="clear" w:fill="FFFFFF"/>
          <w:lang w:eastAsia="zh-CN"/>
        </w:rPr>
      </w:pPr>
      <w:r>
        <w:rPr>
          <w:rFonts w:hint="eastAsia" w:ascii="仿宋_GB2312" w:hAnsi="microsoftyahei" w:eastAsia="仿宋_GB2312" w:cs="仿宋_GB2312"/>
          <w:b/>
          <w:i w:val="0"/>
          <w:color w:val="626262"/>
          <w:sz w:val="32"/>
          <w:szCs w:val="32"/>
          <w:shd w:val="clear" w:fill="FFFFFF"/>
        </w:rPr>
        <w:t>莲塘镇</w:t>
      </w:r>
      <w:r>
        <w:rPr>
          <w:rFonts w:hint="eastAsia" w:ascii="仿宋_GB2312" w:hAnsi="microsoftyahei" w:eastAsia="仿宋_GB2312" w:cs="仿宋_GB2312"/>
          <w:b/>
          <w:i w:val="0"/>
          <w:color w:val="626262"/>
          <w:sz w:val="32"/>
          <w:szCs w:val="32"/>
          <w:shd w:val="clear" w:fill="FFFFFF"/>
          <w:lang w:eastAsia="zh-CN"/>
        </w:rPr>
        <w:t>中心</w:t>
      </w:r>
      <w:r>
        <w:rPr>
          <w:rFonts w:hint="eastAsia" w:ascii="仿宋_GB2312" w:hAnsi="microsoftyahei" w:eastAsia="仿宋_GB2312" w:cs="仿宋_GB2312"/>
          <w:b/>
          <w:i w:val="0"/>
          <w:color w:val="626262"/>
          <w:sz w:val="32"/>
          <w:szCs w:val="32"/>
          <w:shd w:val="clear" w:fill="FFFFFF"/>
        </w:rPr>
        <w:t>小学：</w:t>
      </w:r>
      <w:r>
        <w:rPr>
          <w:rFonts w:hint="default" w:ascii="microsoftyahei" w:hAnsi="microsoftyahei" w:eastAsia="microsoftyahei" w:cs="microsoftyahei"/>
          <w:i w:val="0"/>
          <w:color w:val="FF0000"/>
          <w:sz w:val="21"/>
          <w:szCs w:val="21"/>
          <w:shd w:val="clear" w:fill="FFFFFF"/>
        </w:rPr>
        <w:t xml:space="preserve"> </w:t>
      </w:r>
      <w:r>
        <w:rPr>
          <w:rFonts w:hint="eastAsia" w:ascii="仿宋_GB2312" w:hAnsi="microsoftyahei" w:eastAsia="仿宋_GB2312" w:cs="仿宋_GB2312"/>
          <w:i w:val="0"/>
          <w:color w:val="626262"/>
          <w:sz w:val="32"/>
          <w:szCs w:val="32"/>
          <w:shd w:val="clear" w:fill="FFFFFF"/>
          <w:lang w:eastAsia="zh-CN"/>
        </w:rPr>
        <w:t>莲塘镇中心小学招生范围区域。</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643"/>
        <w:textAlignment w:val="auto"/>
        <w:rPr>
          <w:rFonts w:hint="default" w:ascii="microsoftyahei" w:hAnsi="microsoftyahei" w:eastAsia="microsoftyahei" w:cs="microsoftyahei"/>
          <w:i w:val="0"/>
          <w:color w:val="626262"/>
          <w:sz w:val="21"/>
          <w:szCs w:val="21"/>
          <w:shd w:val="clear" w:fill="FFFFFF"/>
        </w:rPr>
      </w:pPr>
      <w:r>
        <w:rPr>
          <w:rFonts w:hint="eastAsia" w:ascii="仿宋_GB2312" w:hAnsi="microsoftyahei" w:eastAsia="仿宋_GB2312" w:cs="仿宋_GB2312"/>
          <w:b/>
          <w:i w:val="0"/>
          <w:color w:val="626262"/>
          <w:sz w:val="32"/>
          <w:szCs w:val="32"/>
          <w:shd w:val="clear" w:fill="FFFFFF"/>
        </w:rPr>
        <w:t>洪州汇仁学校：</w:t>
      </w:r>
      <w:r>
        <w:rPr>
          <w:rFonts w:hint="default" w:ascii="microsoftyahei" w:hAnsi="microsoftyahei" w:eastAsia="microsoftyahei" w:cs="microsoftyahei"/>
          <w:i w:val="0"/>
          <w:color w:val="626262"/>
          <w:sz w:val="21"/>
          <w:szCs w:val="21"/>
          <w:shd w:val="clear" w:fill="FFFFFF"/>
        </w:rPr>
        <w:t xml:space="preserve"> </w:t>
      </w:r>
      <w:r>
        <w:rPr>
          <w:rFonts w:hint="eastAsia" w:ascii="仿宋_GB2312" w:hAnsi="microsoftyahei" w:eastAsia="仿宋_GB2312" w:cs="仿宋_GB2312"/>
          <w:i w:val="0"/>
          <w:color w:val="626262"/>
          <w:sz w:val="32"/>
          <w:szCs w:val="32"/>
          <w:shd w:val="clear" w:fill="FFFFFF"/>
        </w:rPr>
        <w:t>南面：小</w:t>
      </w:r>
      <w:r>
        <w:rPr>
          <w:rFonts w:hint="eastAsia" w:ascii="仿宋_GB2312" w:hAnsi="microsoftyahei" w:eastAsia="仿宋_GB2312" w:cs="仿宋_GB2312"/>
          <w:i w:val="0"/>
          <w:color w:val="000000"/>
          <w:sz w:val="32"/>
          <w:szCs w:val="32"/>
          <w:shd w:val="clear" w:fill="FFFFFF"/>
        </w:rPr>
        <w:t>蓝</w:t>
      </w:r>
      <w:r>
        <w:rPr>
          <w:rFonts w:hint="eastAsia" w:ascii="仿宋_GB2312" w:hAnsi="microsoftyahei" w:eastAsia="仿宋_GB2312" w:cs="仿宋_GB2312"/>
          <w:i w:val="0"/>
          <w:color w:val="626262"/>
          <w:sz w:val="32"/>
          <w:szCs w:val="32"/>
          <w:shd w:val="clear" w:fill="FFFFFF"/>
        </w:rPr>
        <w:t>二路（迎宾大道至工业大道）以北。北面：汇仁大道（迎宾大道至工业大道）以南。东面：迎宾大道（小蓝二路至汇仁大道）以西。西面：工业大道（小蓝二路至汇仁大道）以东。含汇仁阳光花园、煌盛中央公园、新力银湖湾等小区。</w:t>
      </w:r>
      <w:r>
        <w:rPr>
          <w:rFonts w:hint="default" w:ascii="microsoftyahei" w:hAnsi="microsoftyahei" w:eastAsia="microsoftyahei" w:cs="microsoftyahei"/>
          <w:i w:val="0"/>
          <w:color w:val="626262"/>
          <w:sz w:val="21"/>
          <w:szCs w:val="21"/>
          <w:shd w:val="clear" w:fill="FFFFFF"/>
        </w:rPr>
        <w:t xml:space="preserve"> </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643"/>
        <w:textAlignment w:val="auto"/>
        <w:rPr>
          <w:rFonts w:hint="default" w:ascii="microsoftyahei" w:hAnsi="microsoftyahei" w:eastAsia="microsoftyahei" w:cs="microsoftyahei"/>
          <w:i w:val="0"/>
          <w:color w:val="626262"/>
          <w:sz w:val="21"/>
          <w:szCs w:val="21"/>
          <w:shd w:val="clear" w:fill="FFFFFF"/>
        </w:rPr>
      </w:pPr>
      <w:r>
        <w:rPr>
          <w:rFonts w:hint="eastAsia" w:ascii="仿宋_GB2312" w:hAnsi="microsoftyahei" w:eastAsia="仿宋_GB2312" w:cs="仿宋_GB2312"/>
          <w:b/>
          <w:i w:val="0"/>
          <w:color w:val="626262"/>
          <w:sz w:val="32"/>
          <w:szCs w:val="32"/>
          <w:shd w:val="clear" w:fill="FFFFFF"/>
        </w:rPr>
        <w:t>银河学校：</w:t>
      </w:r>
      <w:r>
        <w:rPr>
          <w:rFonts w:hint="eastAsia" w:ascii="仿宋_GB2312" w:hAnsi="microsoftyahei" w:eastAsia="仿宋_GB2312" w:cs="仿宋_GB2312"/>
          <w:i w:val="0"/>
          <w:color w:val="626262"/>
          <w:sz w:val="32"/>
          <w:szCs w:val="32"/>
          <w:shd w:val="clear" w:fill="FFFFFF"/>
        </w:rPr>
        <w:t>南面：银三角立交桥以北。北面：陈田路（沿河南路至莲塘南大道）以南。东面：莲塘南大道（陈田路至银三角立交桥）以西。西面：迎宾大道（银三角立交桥至银河城）以东、沿河南路（陈田路至银河城）以东。含恒大绿洲楼盘、岗前村。</w:t>
      </w:r>
      <w:r>
        <w:rPr>
          <w:rFonts w:hint="default" w:ascii="microsoftyahei" w:hAnsi="microsoftyahei" w:eastAsia="microsoftyahei" w:cs="microsoftyahei"/>
          <w:i w:val="0"/>
          <w:color w:val="626262"/>
          <w:sz w:val="21"/>
          <w:szCs w:val="21"/>
          <w:shd w:val="clear" w:fill="FFFFFF"/>
        </w:rPr>
        <w:t xml:space="preserve"> </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643"/>
        <w:textAlignment w:val="auto"/>
        <w:rPr>
          <w:rFonts w:hint="eastAsia" w:ascii="仿宋_GB2312" w:hAnsi="microsoftyahei" w:eastAsia="仿宋_GB2312" w:cs="仿宋_GB2312"/>
          <w:i w:val="0"/>
          <w:color w:val="626262"/>
          <w:sz w:val="32"/>
          <w:szCs w:val="32"/>
          <w:shd w:val="clear" w:fill="FFFFFF"/>
        </w:rPr>
      </w:pPr>
      <w:r>
        <w:rPr>
          <w:rFonts w:hint="eastAsia" w:ascii="仿宋_GB2312" w:hAnsi="microsoftyahei" w:eastAsia="仿宋_GB2312" w:cs="仿宋_GB2312"/>
          <w:b/>
          <w:i w:val="0"/>
          <w:color w:val="626262"/>
          <w:sz w:val="32"/>
          <w:szCs w:val="32"/>
          <w:shd w:val="clear" w:fill="FFFFFF"/>
        </w:rPr>
        <w:t>洪科小学招生范围：</w:t>
      </w:r>
      <w:r>
        <w:rPr>
          <w:rFonts w:hint="eastAsia" w:ascii="仿宋_GB2312" w:hAnsi="microsoftyahei" w:eastAsia="仿宋_GB2312" w:cs="仿宋_GB2312"/>
          <w:i w:val="0"/>
          <w:color w:val="626262"/>
          <w:sz w:val="32"/>
          <w:szCs w:val="32"/>
          <w:shd w:val="clear" w:fill="FFFFFF"/>
        </w:rPr>
        <w:t>万科、江铃地产楼盘</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643"/>
        <w:textAlignment w:val="auto"/>
        <w:rPr>
          <w:rFonts w:hint="eastAsia" w:ascii="仿宋_GB2312" w:hAnsi="microsoftyahei" w:eastAsia="仿宋_GB2312" w:cs="仿宋_GB2312"/>
          <w:i w:val="0"/>
          <w:color w:val="626262"/>
          <w:sz w:val="32"/>
          <w:szCs w:val="32"/>
          <w:shd w:val="clear" w:fill="FFFFFF"/>
          <w:lang w:eastAsia="zh-CN"/>
        </w:rPr>
      </w:pPr>
      <w:r>
        <w:rPr>
          <w:rFonts w:hint="eastAsia" w:ascii="仿宋_GB2312" w:hAnsi="microsoftyahei" w:eastAsia="仿宋_GB2312" w:cs="仿宋_GB2312"/>
          <w:b/>
          <w:i w:val="0"/>
          <w:color w:val="626262"/>
          <w:sz w:val="32"/>
          <w:szCs w:val="32"/>
          <w:shd w:val="clear" w:fill="FFFFFF"/>
        </w:rPr>
        <w:t>银三角实验学校：</w:t>
      </w:r>
      <w:r>
        <w:rPr>
          <w:rFonts w:hint="eastAsia" w:ascii="仿宋_GB2312" w:hAnsi="microsoftyahei" w:eastAsia="仿宋_GB2312" w:cs="仿宋_GB2312"/>
          <w:i w:val="0"/>
          <w:color w:val="626262"/>
          <w:sz w:val="32"/>
          <w:szCs w:val="32"/>
          <w:shd w:val="clear" w:fill="FFFFFF"/>
        </w:rPr>
        <w:t>莲塔路至路通城邦铁路以东，莲塘大道（路通城邦至横岗）以东，含，县委党校、县气象局、染织厂、横岗粮库、殡葬厂、四0九库等、中部美的城。银三角管委会区域和靠近银三角实验学校新楼（时代庄园、幸福雅苑等），银三角大道1支路、2支路</w:t>
      </w:r>
      <w:r>
        <w:rPr>
          <w:rFonts w:hint="eastAsia" w:ascii="仿宋_GB2312" w:hAnsi="microsoftyahei" w:eastAsia="仿宋_GB2312" w:cs="仿宋_GB2312"/>
          <w:i w:val="0"/>
          <w:color w:val="626262"/>
          <w:sz w:val="32"/>
          <w:szCs w:val="32"/>
          <w:shd w:val="clear" w:fill="FFFFFF"/>
          <w:lang w:eastAsia="zh-CN"/>
        </w:rPr>
        <w:t>。</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643"/>
        <w:textAlignment w:val="auto"/>
        <w:rPr>
          <w:rFonts w:hint="default" w:ascii="microsoftyahei" w:hAnsi="microsoftyahei" w:eastAsia="microsoftyahei" w:cs="microsoftyahei"/>
          <w:i w:val="0"/>
          <w:color w:val="626262"/>
          <w:sz w:val="21"/>
          <w:szCs w:val="21"/>
          <w:shd w:val="clear" w:fill="FFFFFF"/>
        </w:rPr>
      </w:pPr>
      <w:r>
        <w:rPr>
          <w:rFonts w:hint="eastAsia" w:ascii="仿宋_GB2312" w:hAnsi="microsoftyahei" w:eastAsia="仿宋_GB2312" w:cs="仿宋_GB2312"/>
          <w:b/>
          <w:i w:val="0"/>
          <w:color w:val="626262"/>
          <w:sz w:val="32"/>
          <w:szCs w:val="32"/>
          <w:shd w:val="clear" w:fill="FFFFFF"/>
        </w:rPr>
        <w:t>昌南实验学校：</w:t>
      </w:r>
      <w:r>
        <w:rPr>
          <w:rFonts w:hint="eastAsia" w:ascii="仿宋_GB2312" w:hAnsi="microsoftyahei" w:eastAsia="仿宋_GB2312" w:cs="仿宋_GB2312"/>
          <w:i w:val="0"/>
          <w:color w:val="626262"/>
          <w:sz w:val="32"/>
          <w:szCs w:val="32"/>
          <w:shd w:val="clear" w:fill="FFFFFF"/>
        </w:rPr>
        <w:t>320国道与105国道之间银三角立交以南和向塘以北，含江西水建住宅区、力高君域世家、江南院子、航空职业学院、江西医药学校等。</w:t>
      </w:r>
      <w:r>
        <w:rPr>
          <w:rFonts w:hint="default" w:ascii="microsoftyahei" w:hAnsi="microsoftyahei" w:eastAsia="microsoftyahei" w:cs="microsoftyahei"/>
          <w:i w:val="0"/>
          <w:color w:val="626262"/>
          <w:sz w:val="21"/>
          <w:szCs w:val="21"/>
          <w:shd w:val="clear" w:fill="FFFFFF"/>
        </w:rPr>
        <w:t xml:space="preserve"> </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472"/>
        <w:textAlignment w:val="auto"/>
        <w:rPr>
          <w:rFonts w:hint="default" w:ascii="microsoftyahei" w:hAnsi="microsoftyahei" w:eastAsia="microsoftyahei" w:cs="microsoftyahei"/>
          <w:i w:val="0"/>
          <w:color w:val="626262"/>
          <w:sz w:val="21"/>
          <w:szCs w:val="21"/>
          <w:shd w:val="clear" w:fill="FFFFFF"/>
        </w:rPr>
      </w:pPr>
      <w:r>
        <w:rPr>
          <w:rFonts w:hint="eastAsia" w:ascii="仿宋_GB2312" w:hAnsi="microsoftyahei" w:eastAsia="仿宋_GB2312" w:cs="仿宋_GB2312"/>
          <w:b/>
          <w:i w:val="0"/>
          <w:color w:val="626262"/>
          <w:sz w:val="32"/>
          <w:szCs w:val="32"/>
          <w:shd w:val="clear" w:fill="FFFFFF"/>
        </w:rPr>
        <w:t>金沙路小学：</w:t>
      </w:r>
      <w:r>
        <w:rPr>
          <w:rFonts w:hint="eastAsia" w:ascii="仿宋_GB2312" w:hAnsi="microsoftyahei" w:eastAsia="仿宋_GB2312" w:cs="仿宋_GB2312"/>
          <w:i w:val="0"/>
          <w:color w:val="626262"/>
          <w:sz w:val="32"/>
          <w:szCs w:val="32"/>
          <w:shd w:val="clear" w:fill="FFFFFF"/>
        </w:rPr>
        <w:t>奥林匹克花园、新力愉景湾</w:t>
      </w:r>
      <w:r>
        <w:rPr>
          <w:rFonts w:hint="eastAsia" w:ascii="仿宋_GB2312" w:hAnsi="microsoftyahei" w:eastAsia="仿宋_GB2312" w:cs="仿宋_GB2312"/>
          <w:i w:val="0"/>
          <w:color w:val="626262"/>
          <w:sz w:val="32"/>
          <w:szCs w:val="32"/>
          <w:shd w:val="clear" w:fill="FFFFFF"/>
          <w:lang w:eastAsia="zh-CN"/>
        </w:rPr>
        <w:t>、</w:t>
      </w:r>
      <w:r>
        <w:rPr>
          <w:rFonts w:hint="eastAsia" w:ascii="仿宋_GB2312" w:hAnsi="microsoftyahei" w:eastAsia="仿宋_GB2312" w:cs="仿宋_GB2312"/>
          <w:i w:val="0"/>
          <w:color w:val="626262"/>
          <w:sz w:val="32"/>
          <w:szCs w:val="32"/>
          <w:shd w:val="clear" w:fill="FFFFFF"/>
        </w:rPr>
        <w:t>丰源淳和、罗马壹号、香橙苑、博苑楼盘。</w:t>
      </w:r>
      <w:r>
        <w:rPr>
          <w:rFonts w:hint="default" w:ascii="microsoftyahei" w:hAnsi="microsoftyahei" w:eastAsia="microsoftyahei" w:cs="microsoftyahei"/>
          <w:i w:val="0"/>
          <w:color w:val="626262"/>
          <w:sz w:val="21"/>
          <w:szCs w:val="21"/>
          <w:shd w:val="clear" w:fill="FFFFFF"/>
        </w:rPr>
        <w:t xml:space="preserve"> </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643"/>
        <w:textAlignment w:val="auto"/>
        <w:rPr>
          <w:rFonts w:hint="default" w:ascii="microsoftyahei" w:hAnsi="microsoftyahei" w:eastAsia="microsoftyahei" w:cs="microsoftyahei"/>
          <w:i w:val="0"/>
          <w:color w:val="626262"/>
          <w:sz w:val="21"/>
          <w:szCs w:val="21"/>
          <w:shd w:val="clear" w:fill="FFFFFF"/>
        </w:rPr>
      </w:pPr>
      <w:r>
        <w:rPr>
          <w:rFonts w:hint="eastAsia" w:ascii="仿宋_GB2312" w:hAnsi="microsoftyahei" w:eastAsia="仿宋_GB2312" w:cs="仿宋_GB2312"/>
          <w:b/>
          <w:i w:val="0"/>
          <w:color w:val="626262"/>
          <w:sz w:val="32"/>
          <w:szCs w:val="32"/>
          <w:shd w:val="clear" w:fill="FFFFFF"/>
        </w:rPr>
        <w:t>新城学校</w:t>
      </w:r>
      <w:r>
        <w:rPr>
          <w:rFonts w:hint="eastAsia" w:ascii="仿宋_GB2312" w:hAnsi="microsoftyahei" w:eastAsia="仿宋_GB2312" w:cs="仿宋_GB2312"/>
          <w:b/>
          <w:i w:val="0"/>
          <w:color w:val="626262"/>
          <w:sz w:val="32"/>
          <w:szCs w:val="32"/>
          <w:shd w:val="clear" w:fill="FFFFFF"/>
          <w:lang w:eastAsia="zh-CN"/>
        </w:rPr>
        <w:t>：</w:t>
      </w:r>
      <w:r>
        <w:rPr>
          <w:rFonts w:hint="eastAsia" w:ascii="仿宋_GB2312" w:hAnsi="microsoftyahei" w:eastAsia="仿宋_GB2312" w:cs="仿宋_GB2312"/>
          <w:i w:val="0"/>
          <w:color w:val="626262"/>
          <w:sz w:val="32"/>
          <w:szCs w:val="32"/>
          <w:shd w:val="clear" w:fill="FFFFFF"/>
        </w:rPr>
        <w:t>景城名郡</w:t>
      </w:r>
      <w:r>
        <w:rPr>
          <w:rFonts w:hint="eastAsia" w:ascii="仿宋_GB2312" w:hAnsi="microsoftyahei" w:eastAsia="仿宋_GB2312" w:cs="仿宋_GB2312"/>
          <w:i w:val="0"/>
          <w:color w:val="626262"/>
          <w:sz w:val="32"/>
          <w:szCs w:val="32"/>
          <w:shd w:val="clear" w:fill="FFFFFF"/>
          <w:lang w:eastAsia="zh-CN"/>
        </w:rPr>
        <w:t>、</w:t>
      </w:r>
      <w:r>
        <w:rPr>
          <w:rFonts w:hint="eastAsia" w:ascii="仿宋_GB2312" w:hAnsi="microsoftyahei" w:eastAsia="仿宋_GB2312" w:cs="仿宋_GB2312"/>
          <w:i w:val="0"/>
          <w:color w:val="626262"/>
          <w:sz w:val="32"/>
          <w:szCs w:val="32"/>
          <w:shd w:val="clear" w:fill="FFFFFF"/>
        </w:rPr>
        <w:t>居住主题公园、金沙逸都、新力园、平安象湖风情、绿地山庄。</w:t>
      </w:r>
      <w:r>
        <w:rPr>
          <w:rFonts w:hint="default" w:ascii="microsoftyahei" w:hAnsi="microsoftyahei" w:eastAsia="microsoftyahei" w:cs="microsoftyahei"/>
          <w:i w:val="0"/>
          <w:color w:val="626262"/>
          <w:sz w:val="21"/>
          <w:szCs w:val="21"/>
          <w:shd w:val="clear" w:fill="FFFFFF"/>
        </w:rPr>
        <w:t xml:space="preserve"> </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643"/>
        <w:textAlignment w:val="auto"/>
        <w:rPr>
          <w:rFonts w:hint="eastAsia" w:ascii="仿宋_GB2312" w:hAnsi="microsoftyahei" w:eastAsia="仿宋_GB2312" w:cs="仿宋_GB2312"/>
          <w:i w:val="0"/>
          <w:color w:val="626262"/>
          <w:sz w:val="32"/>
          <w:szCs w:val="32"/>
          <w:shd w:val="clear" w:fill="FFFFFF"/>
        </w:rPr>
      </w:pPr>
      <w:r>
        <w:rPr>
          <w:rFonts w:hint="eastAsia" w:ascii="仿宋_GB2312" w:hAnsi="microsoftyahei" w:eastAsia="仿宋_GB2312" w:cs="仿宋_GB2312"/>
          <w:b/>
          <w:i w:val="0"/>
          <w:color w:val="626262"/>
          <w:sz w:val="32"/>
          <w:szCs w:val="32"/>
          <w:shd w:val="clear" w:fill="FFFFFF"/>
        </w:rPr>
        <w:t>芳草学校：</w:t>
      </w:r>
      <w:r>
        <w:rPr>
          <w:rFonts w:hint="eastAsia" w:ascii="仿宋_GB2312" w:hAnsi="microsoftyahei" w:eastAsia="仿宋_GB2312" w:cs="仿宋_GB2312"/>
          <w:i w:val="0"/>
          <w:color w:val="626262"/>
          <w:sz w:val="32"/>
          <w:szCs w:val="32"/>
          <w:shd w:val="clear" w:fill="FFFFFF"/>
        </w:rPr>
        <w:t>保集半岛、金涛御景、芳湖苑、锦竹幸福里、新力金沙湾、象湖明珠、象湖桃苑。</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643"/>
        <w:textAlignment w:val="auto"/>
        <w:rPr>
          <w:rFonts w:hint="default" w:ascii="microsoftyahei" w:hAnsi="microsoftyahei" w:eastAsia="microsoftyahei" w:cs="microsoftyahei"/>
          <w:i w:val="0"/>
          <w:color w:val="626262"/>
          <w:sz w:val="21"/>
          <w:szCs w:val="21"/>
          <w:shd w:val="clear" w:fill="FFFFFF"/>
        </w:rPr>
      </w:pPr>
      <w:r>
        <w:rPr>
          <w:rFonts w:hint="eastAsia" w:ascii="仿宋_GB2312" w:hAnsi="microsoftyahei" w:eastAsia="仿宋_GB2312" w:cs="仿宋_GB2312"/>
          <w:b/>
          <w:i w:val="0"/>
          <w:color w:val="626262"/>
          <w:sz w:val="32"/>
          <w:szCs w:val="32"/>
          <w:shd w:val="clear" w:fill="FFFFFF"/>
        </w:rPr>
        <w:t>诚义学校：</w:t>
      </w:r>
      <w:r>
        <w:rPr>
          <w:rFonts w:hint="eastAsia" w:ascii="仿宋_GB2312" w:hAnsi="microsoftyahei" w:eastAsia="仿宋_GB2312" w:cs="仿宋_GB2312"/>
          <w:i w:val="0"/>
          <w:color w:val="626262"/>
          <w:sz w:val="32"/>
          <w:szCs w:val="32"/>
          <w:shd w:val="clear" w:fill="FFFFFF"/>
        </w:rPr>
        <w:t>力高国际城、伟梦清水湾</w:t>
      </w:r>
      <w:r>
        <w:rPr>
          <w:rFonts w:hint="eastAsia" w:ascii="仿宋_GB2312" w:hAnsi="microsoftyahei" w:eastAsia="仿宋_GB2312" w:cs="仿宋_GB2312"/>
          <w:i w:val="0"/>
          <w:color w:val="626262"/>
          <w:sz w:val="32"/>
          <w:szCs w:val="32"/>
          <w:shd w:val="clear" w:fill="FFFFFF"/>
          <w:lang w:eastAsia="zh-CN"/>
        </w:rPr>
        <w:t>、</w:t>
      </w:r>
      <w:r>
        <w:rPr>
          <w:rFonts w:hint="eastAsia" w:ascii="仿宋_GB2312" w:hAnsi="microsoftyahei" w:eastAsia="仿宋_GB2312" w:cs="仿宋_GB2312"/>
          <w:i w:val="0"/>
          <w:color w:val="626262"/>
          <w:sz w:val="32"/>
          <w:szCs w:val="32"/>
          <w:shd w:val="clear" w:fill="FFFFFF"/>
        </w:rPr>
        <w:t>九里象湖城。</w:t>
      </w:r>
      <w:r>
        <w:rPr>
          <w:rFonts w:hint="default" w:ascii="microsoftyahei" w:hAnsi="microsoftyahei" w:eastAsia="microsoftyahei" w:cs="microsoftyahei"/>
          <w:i w:val="0"/>
          <w:color w:val="626262"/>
          <w:sz w:val="21"/>
          <w:szCs w:val="21"/>
          <w:shd w:val="clear" w:fill="FFFFFF"/>
        </w:rPr>
        <w:t xml:space="preserve"> </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643"/>
        <w:textAlignment w:val="auto"/>
        <w:rPr>
          <w:rFonts w:hint="default" w:ascii="microsoftyahei" w:hAnsi="microsoftyahei" w:eastAsia="microsoftyahei" w:cs="microsoftyahei"/>
          <w:i w:val="0"/>
          <w:color w:val="626262"/>
          <w:sz w:val="21"/>
          <w:szCs w:val="21"/>
          <w:shd w:val="clear" w:fill="FFFFFF"/>
        </w:rPr>
      </w:pPr>
      <w:r>
        <w:rPr>
          <w:rFonts w:hint="eastAsia" w:ascii="仿宋_GB2312" w:hAnsi="microsoftyahei" w:eastAsia="仿宋_GB2312" w:cs="仿宋_GB2312"/>
          <w:b/>
          <w:i w:val="0"/>
          <w:color w:val="626262"/>
          <w:sz w:val="32"/>
          <w:szCs w:val="32"/>
          <w:shd w:val="clear" w:fill="FFFFFF"/>
        </w:rPr>
        <w:t>洪燕学校：</w:t>
      </w:r>
      <w:r>
        <w:rPr>
          <w:rFonts w:hint="eastAsia" w:ascii="仿宋_GB2312" w:hAnsi="microsoftyahei" w:eastAsia="仿宋_GB2312" w:cs="仿宋_GB2312"/>
          <w:i w:val="0"/>
          <w:color w:val="626262"/>
          <w:sz w:val="32"/>
          <w:szCs w:val="32"/>
          <w:shd w:val="clear" w:fill="FFFFFF"/>
        </w:rPr>
        <w:t>幸福时光、春和景明、金沙逸城、力高澜湖郡。</w:t>
      </w:r>
      <w:r>
        <w:rPr>
          <w:rFonts w:hint="default" w:ascii="microsoftyahei" w:hAnsi="microsoftyahei" w:eastAsia="microsoftyahei" w:cs="microsoftyahei"/>
          <w:i w:val="0"/>
          <w:color w:val="626262"/>
          <w:sz w:val="21"/>
          <w:szCs w:val="21"/>
          <w:shd w:val="clear" w:fill="FFFFFF"/>
        </w:rPr>
        <w:t xml:space="preserve"> </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643"/>
        <w:textAlignment w:val="auto"/>
        <w:rPr>
          <w:rFonts w:hint="default" w:ascii="microsoftyahei" w:hAnsi="microsoftyahei" w:eastAsia="microsoftyahei" w:cs="microsoftyahei"/>
          <w:i w:val="0"/>
          <w:color w:val="626262"/>
          <w:sz w:val="21"/>
          <w:szCs w:val="21"/>
          <w:shd w:val="clear" w:fill="FFFFFF"/>
        </w:rPr>
      </w:pPr>
      <w:r>
        <w:rPr>
          <w:rFonts w:hint="eastAsia" w:ascii="仿宋_GB2312" w:hAnsi="microsoftyahei" w:eastAsia="仿宋_GB2312" w:cs="仿宋_GB2312"/>
          <w:b/>
          <w:i w:val="0"/>
          <w:color w:val="626262"/>
          <w:sz w:val="32"/>
          <w:szCs w:val="32"/>
          <w:shd w:val="clear" w:fill="FFFFFF"/>
        </w:rPr>
        <w:t>洪亿学校：</w:t>
      </w:r>
      <w:r>
        <w:rPr>
          <w:rFonts w:hint="eastAsia" w:ascii="仿宋_GB2312" w:hAnsi="microsoftyahei" w:eastAsia="仿宋_GB2312" w:cs="仿宋_GB2312"/>
          <w:i w:val="0"/>
          <w:color w:val="626262"/>
          <w:sz w:val="32"/>
          <w:szCs w:val="32"/>
          <w:shd w:val="clear" w:fill="FFFFFF"/>
        </w:rPr>
        <w:t>银亿上尚城、洪大赣江城。</w:t>
      </w:r>
      <w:r>
        <w:rPr>
          <w:rFonts w:hint="default" w:ascii="microsoftyahei" w:hAnsi="microsoftyahei" w:eastAsia="microsoftyahei" w:cs="microsoftyahei"/>
          <w:i w:val="0"/>
          <w:color w:val="626262"/>
          <w:sz w:val="21"/>
          <w:szCs w:val="21"/>
          <w:shd w:val="clear" w:fill="FFFFFF"/>
        </w:rPr>
        <w:t xml:space="preserve"> </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643"/>
        <w:textAlignment w:val="auto"/>
        <w:rPr>
          <w:rFonts w:hint="eastAsia" w:ascii="仿宋_GB2312" w:hAnsi="microsoftyahei" w:eastAsia="仿宋_GB2312" w:cs="仿宋_GB2312"/>
          <w:i w:val="0"/>
          <w:color w:val="626262"/>
          <w:sz w:val="32"/>
          <w:szCs w:val="32"/>
          <w:shd w:val="clear" w:fill="FFFFFF"/>
          <w:lang w:eastAsia="zh-CN"/>
        </w:rPr>
      </w:pPr>
      <w:r>
        <w:rPr>
          <w:rFonts w:hint="eastAsia" w:ascii="仿宋_GB2312" w:hAnsi="microsoftyahei" w:eastAsia="仿宋_GB2312" w:cs="仿宋_GB2312"/>
          <w:b/>
          <w:i w:val="0"/>
          <w:color w:val="626262"/>
          <w:sz w:val="32"/>
          <w:szCs w:val="32"/>
          <w:shd w:val="clear" w:fill="FFFFFF"/>
          <w:lang w:eastAsia="zh-CN"/>
        </w:rPr>
        <w:t>东新中学：</w:t>
      </w:r>
      <w:r>
        <w:rPr>
          <w:rFonts w:hint="eastAsia" w:ascii="仿宋_GB2312" w:hAnsi="microsoftyahei" w:eastAsia="仿宋_GB2312" w:cs="仿宋_GB2312"/>
          <w:i w:val="0"/>
          <w:color w:val="626262"/>
          <w:sz w:val="32"/>
          <w:szCs w:val="32"/>
          <w:shd w:val="clear" w:fill="FFFFFF"/>
          <w:lang w:eastAsia="zh-CN"/>
        </w:rPr>
        <w:t>新力象湖湾、东新中学</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472"/>
        <w:textAlignment w:val="auto"/>
        <w:rPr>
          <w:rFonts w:hint="eastAsia" w:ascii="仿宋_GB2312" w:hAnsi="microsoftyahei" w:eastAsia="仿宋_GB2312" w:cs="仿宋_GB2312"/>
          <w:i w:val="0"/>
          <w:color w:val="626262"/>
          <w:sz w:val="32"/>
          <w:szCs w:val="32"/>
          <w:shd w:val="clear" w:fill="FFFFFF"/>
          <w:lang w:eastAsia="zh-CN"/>
        </w:rPr>
      </w:pPr>
      <w:r>
        <w:rPr>
          <w:rFonts w:hint="eastAsia" w:ascii="仿宋_GB2312" w:hAnsi="microsoftyahei" w:eastAsia="仿宋_GB2312" w:cs="仿宋_GB2312"/>
          <w:b/>
          <w:i w:val="0"/>
          <w:color w:val="626262"/>
          <w:sz w:val="32"/>
          <w:szCs w:val="32"/>
          <w:shd w:val="clear" w:fill="FFFFFF"/>
          <w:lang w:val="en-US" w:eastAsia="zh-CN"/>
        </w:rPr>
        <w:t>莲塘一中：</w:t>
      </w:r>
      <w:r>
        <w:rPr>
          <w:rFonts w:hint="eastAsia" w:ascii="仿宋_GB2312" w:hAnsi="microsoftyahei" w:eastAsia="仿宋_GB2312" w:cs="仿宋_GB2312"/>
          <w:i w:val="0"/>
          <w:color w:val="626262"/>
          <w:sz w:val="32"/>
          <w:szCs w:val="32"/>
          <w:shd w:val="clear" w:fill="FFFFFF"/>
          <w:lang w:eastAsia="zh-CN"/>
        </w:rPr>
        <w:t>金色学府、洪城汽配城</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435"/>
        <w:textAlignment w:val="auto"/>
        <w:rPr>
          <w:rFonts w:hint="eastAsia" w:ascii="仿宋_GB2312" w:hAnsi="microsoftyahei" w:eastAsia="仿宋_GB2312" w:cs="仿宋_GB2312"/>
          <w:i w:val="0"/>
          <w:color w:val="626262"/>
          <w:sz w:val="32"/>
          <w:szCs w:val="32"/>
          <w:shd w:val="clear" w:fill="FFFFFF"/>
          <w:lang w:eastAsia="zh-CN"/>
        </w:rPr>
      </w:pPr>
      <w:r>
        <w:rPr>
          <w:rFonts w:hint="eastAsia" w:ascii="仿宋_GB2312" w:hAnsi="microsoftyahei" w:eastAsia="仿宋_GB2312" w:cs="仿宋_GB2312"/>
          <w:b/>
          <w:i w:val="0"/>
          <w:color w:val="626262"/>
          <w:sz w:val="32"/>
          <w:szCs w:val="32"/>
          <w:shd w:val="clear" w:fill="FFFFFF"/>
          <w:lang w:val="en-US" w:eastAsia="zh-CN"/>
        </w:rPr>
        <w:t>莲塘二中：</w:t>
      </w:r>
      <w:r>
        <w:rPr>
          <w:rFonts w:hint="eastAsia" w:ascii="仿宋_GB2312" w:hAnsi="microsoftyahei" w:eastAsia="仿宋_GB2312" w:cs="仿宋_GB2312"/>
          <w:i w:val="0"/>
          <w:color w:val="626262"/>
          <w:sz w:val="32"/>
          <w:szCs w:val="32"/>
          <w:shd w:val="clear" w:fill="FFFFFF"/>
          <w:lang w:eastAsia="zh-CN"/>
        </w:rPr>
        <w:t>莲垦路以西至迎宾大道（含省送变电公司、澄湖嘉苑）</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microsoftyahei" w:eastAsia="仿宋_GB2312" w:cs="仿宋_GB2312"/>
          <w:i w:val="0"/>
          <w:color w:val="FF0000"/>
          <w:sz w:val="32"/>
          <w:szCs w:val="32"/>
          <w:shd w:val="clear" w:fill="FFFFFF"/>
          <w:lang w:eastAsia="zh-CN"/>
        </w:rPr>
      </w:pPr>
      <w:r>
        <w:rPr>
          <w:rFonts w:hint="eastAsia" w:ascii="仿宋_GB2312" w:hAnsi="microsoftyahei" w:eastAsia="仿宋_GB2312" w:cs="仿宋_GB2312"/>
          <w:b/>
          <w:i w:val="0"/>
          <w:color w:val="626262"/>
          <w:kern w:val="0"/>
          <w:sz w:val="32"/>
          <w:szCs w:val="32"/>
          <w:shd w:val="clear" w:fill="FFFFFF"/>
          <w:lang w:val="en-US" w:eastAsia="zh-CN" w:bidi="ar"/>
        </w:rPr>
        <w:t>莲塘三中：</w:t>
      </w:r>
      <w:r>
        <w:rPr>
          <w:rFonts w:hint="eastAsia" w:ascii="仿宋_GB2312" w:hAnsi="microsoftyahei" w:eastAsia="仿宋_GB2312" w:cs="仿宋_GB2312"/>
          <w:i w:val="0"/>
          <w:color w:val="626262"/>
          <w:sz w:val="32"/>
          <w:szCs w:val="32"/>
          <w:shd w:val="clear" w:fill="FFFFFF"/>
          <w:lang w:eastAsia="zh-CN"/>
        </w:rPr>
        <w:t>莲塘三中、泰豪动漫基地。</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643"/>
        <w:textAlignment w:val="auto"/>
        <w:rPr>
          <w:rFonts w:hint="eastAsia" w:ascii="仿宋_GB2312" w:hAnsi="microsoftyahei" w:eastAsia="仿宋_GB2312" w:cs="仿宋_GB2312"/>
          <w:i w:val="0"/>
          <w:color w:val="626262"/>
          <w:sz w:val="32"/>
          <w:szCs w:val="32"/>
          <w:shd w:val="clear" w:fill="FFFFFF"/>
          <w:lang w:eastAsia="zh-CN"/>
        </w:rPr>
      </w:pPr>
      <w:r>
        <w:rPr>
          <w:rFonts w:hint="eastAsia" w:ascii="仿宋_GB2312" w:hAnsi="microsoftyahei" w:eastAsia="仿宋_GB2312" w:cs="仿宋_GB2312"/>
          <w:b/>
          <w:i w:val="0"/>
          <w:color w:val="626262"/>
          <w:sz w:val="32"/>
          <w:szCs w:val="32"/>
          <w:shd w:val="clear" w:fill="FFFFFF"/>
          <w:lang w:eastAsia="zh-CN"/>
        </w:rPr>
        <w:t>东新中心</w:t>
      </w:r>
      <w:bookmarkStart w:id="0" w:name="_GoBack"/>
      <w:bookmarkEnd w:id="0"/>
      <w:r>
        <w:rPr>
          <w:rFonts w:hint="eastAsia" w:ascii="仿宋_GB2312" w:hAnsi="microsoftyahei" w:eastAsia="仿宋_GB2312" w:cs="仿宋_GB2312"/>
          <w:b/>
          <w:i w:val="0"/>
          <w:color w:val="626262"/>
          <w:sz w:val="32"/>
          <w:szCs w:val="32"/>
          <w:shd w:val="clear" w:fill="FFFFFF"/>
          <w:lang w:eastAsia="zh-CN"/>
        </w:rPr>
        <w:t>小学：</w:t>
      </w:r>
      <w:r>
        <w:rPr>
          <w:rFonts w:hint="eastAsia" w:ascii="仿宋_GB2312" w:hAnsi="microsoftyahei" w:eastAsia="仿宋_GB2312" w:cs="仿宋_GB2312"/>
          <w:i w:val="0"/>
          <w:color w:val="626262"/>
          <w:sz w:val="32"/>
          <w:szCs w:val="32"/>
          <w:shd w:val="clear" w:fill="FFFFFF"/>
          <w:lang w:eastAsia="zh-CN"/>
        </w:rPr>
        <w:t>东新中心小学招生范围区域（东新中学、新力象湖湾除外）</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643"/>
        <w:textAlignment w:val="auto"/>
        <w:rPr>
          <w:rFonts w:hint="eastAsia" w:ascii="仿宋_GB2312" w:hAnsi="microsoftyahei" w:eastAsia="仿宋_GB2312" w:cs="仿宋_GB2312"/>
          <w:i w:val="0"/>
          <w:color w:val="626262"/>
          <w:sz w:val="32"/>
          <w:szCs w:val="32"/>
          <w:shd w:val="clear" w:fill="FFFFFF"/>
          <w:lang w:eastAsia="zh-CN"/>
        </w:rPr>
      </w:pPr>
      <w:r>
        <w:rPr>
          <w:rFonts w:hint="eastAsia" w:ascii="仿宋_GB2312" w:hAnsi="microsoftyahei" w:eastAsia="仿宋_GB2312" w:cs="仿宋_GB2312"/>
          <w:b/>
          <w:i w:val="0"/>
          <w:color w:val="626262"/>
          <w:sz w:val="32"/>
          <w:szCs w:val="32"/>
          <w:shd w:val="clear" w:fill="FFFFFF"/>
          <w:lang w:eastAsia="zh-CN"/>
        </w:rPr>
        <w:t>向塘中心小学：</w:t>
      </w:r>
      <w:r>
        <w:rPr>
          <w:rFonts w:hint="eastAsia" w:ascii="仿宋_GB2312" w:hAnsi="microsoftyahei" w:eastAsia="仿宋_GB2312" w:cs="仿宋_GB2312"/>
          <w:i w:val="0"/>
          <w:color w:val="626262"/>
          <w:sz w:val="32"/>
          <w:szCs w:val="32"/>
          <w:shd w:val="clear" w:fill="FFFFFF"/>
          <w:lang w:eastAsia="zh-CN"/>
        </w:rPr>
        <w:t>向塘中心小学招生范围区域。</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643"/>
        <w:textAlignment w:val="auto"/>
        <w:rPr>
          <w:rFonts w:hint="eastAsia" w:ascii="仿宋_GB2312" w:hAnsi="microsoftyahei" w:eastAsia="仿宋_GB2312" w:cs="仿宋_GB2312"/>
          <w:i w:val="0"/>
          <w:color w:val="626262"/>
          <w:sz w:val="32"/>
          <w:szCs w:val="32"/>
          <w:shd w:val="clear" w:fill="FFFFFF"/>
          <w:lang w:eastAsia="zh-CN"/>
        </w:rPr>
      </w:pPr>
      <w:r>
        <w:rPr>
          <w:rFonts w:hint="eastAsia" w:ascii="仿宋_GB2312" w:hAnsi="microsoftyahei" w:eastAsia="仿宋_GB2312" w:cs="仿宋_GB2312"/>
          <w:b/>
          <w:i w:val="0"/>
          <w:color w:val="626262"/>
          <w:sz w:val="32"/>
          <w:szCs w:val="32"/>
          <w:shd w:val="clear" w:fill="FFFFFF"/>
          <w:lang w:eastAsia="zh-CN"/>
        </w:rPr>
        <w:t>向塘实验学校：</w:t>
      </w:r>
      <w:r>
        <w:rPr>
          <w:rFonts w:hint="eastAsia" w:ascii="仿宋_GB2312" w:hAnsi="microsoftyahei" w:eastAsia="仿宋_GB2312" w:cs="仿宋_GB2312"/>
          <w:i w:val="0"/>
          <w:color w:val="626262"/>
          <w:sz w:val="32"/>
          <w:szCs w:val="32"/>
          <w:shd w:val="clear" w:fill="FFFFFF"/>
          <w:lang w:eastAsia="zh-CN"/>
        </w:rPr>
        <w:t>向塘实验学校招生范围区域。</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643"/>
        <w:textAlignment w:val="auto"/>
        <w:rPr>
          <w:rFonts w:hint="eastAsia" w:ascii="仿宋_GB2312" w:hAnsi="microsoftyahei" w:eastAsia="仿宋_GB2312" w:cs="仿宋_GB2312"/>
          <w:i w:val="0"/>
          <w:color w:val="626262"/>
          <w:sz w:val="32"/>
          <w:szCs w:val="32"/>
          <w:shd w:val="clear" w:fill="FFFFFF"/>
          <w:lang w:eastAsia="zh-CN"/>
        </w:rPr>
      </w:pPr>
      <w:r>
        <w:rPr>
          <w:rFonts w:hint="eastAsia" w:ascii="仿宋_GB2312" w:hAnsi="microsoftyahei" w:eastAsia="仿宋_GB2312" w:cs="仿宋_GB2312"/>
          <w:b/>
          <w:i w:val="0"/>
          <w:color w:val="626262"/>
          <w:sz w:val="32"/>
          <w:szCs w:val="32"/>
          <w:shd w:val="clear" w:fill="FFFFFF"/>
          <w:lang w:eastAsia="zh-CN"/>
        </w:rPr>
        <w:t>向塘向阳学校：</w:t>
      </w:r>
      <w:r>
        <w:rPr>
          <w:rFonts w:hint="eastAsia" w:ascii="仿宋_GB2312" w:hAnsi="microsoftyahei" w:eastAsia="仿宋_GB2312" w:cs="仿宋_GB2312"/>
          <w:i w:val="0"/>
          <w:color w:val="626262"/>
          <w:sz w:val="32"/>
          <w:szCs w:val="32"/>
          <w:shd w:val="clear" w:fill="FFFFFF"/>
          <w:lang w:eastAsia="zh-CN"/>
        </w:rPr>
        <w:t>向塘向阳学校招生范围区域。</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643"/>
        <w:textAlignment w:val="auto"/>
        <w:rPr>
          <w:rFonts w:hint="eastAsia" w:ascii="仿宋_GB2312" w:hAnsi="microsoftyahei" w:eastAsia="仿宋_GB2312" w:cs="仿宋_GB2312"/>
          <w:i w:val="0"/>
          <w:color w:val="626262"/>
          <w:sz w:val="32"/>
          <w:szCs w:val="32"/>
          <w:shd w:val="clear" w:fill="FFFFFF"/>
          <w:lang w:eastAsia="zh-CN"/>
        </w:rPr>
      </w:pPr>
      <w:r>
        <w:rPr>
          <w:rFonts w:hint="eastAsia" w:ascii="仿宋_GB2312" w:hAnsi="microsoftyahei" w:eastAsia="仿宋_GB2312" w:cs="仿宋_GB2312"/>
          <w:b/>
          <w:i w:val="0"/>
          <w:color w:val="626262"/>
          <w:sz w:val="32"/>
          <w:szCs w:val="32"/>
          <w:shd w:val="clear" w:fill="FFFFFF"/>
          <w:lang w:eastAsia="zh-CN"/>
        </w:rPr>
        <w:t>黄马凤凰沟实验学校：</w:t>
      </w:r>
      <w:r>
        <w:rPr>
          <w:rFonts w:hint="eastAsia" w:ascii="仿宋_GB2312" w:hAnsi="microsoftyahei" w:eastAsia="仿宋_GB2312" w:cs="仿宋_GB2312"/>
          <w:i w:val="0"/>
          <w:color w:val="626262"/>
          <w:sz w:val="32"/>
          <w:szCs w:val="32"/>
          <w:shd w:val="clear" w:fill="FFFFFF"/>
          <w:lang w:eastAsia="zh-CN"/>
        </w:rPr>
        <w:t>黄马凤凰沟实验学校招生范围区域。</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right="0" w:firstLine="643" w:firstLineChars="200"/>
        <w:textAlignment w:val="auto"/>
        <w:rPr>
          <w:rFonts w:hint="eastAsia" w:ascii="仿宋_GB2312" w:hAnsi="microsoftyahei" w:eastAsia="仿宋_GB2312" w:cs="仿宋_GB2312"/>
          <w:i w:val="0"/>
          <w:color w:val="626262"/>
          <w:sz w:val="32"/>
          <w:szCs w:val="32"/>
          <w:shd w:val="clear" w:fill="FFFFFF"/>
          <w:lang w:eastAsia="zh-CN"/>
        </w:rPr>
      </w:pPr>
      <w:r>
        <w:rPr>
          <w:rFonts w:hint="eastAsia" w:ascii="仿宋_GB2312" w:hAnsi="microsoftyahei" w:eastAsia="仿宋_GB2312" w:cs="仿宋_GB2312"/>
          <w:b/>
          <w:i w:val="0"/>
          <w:color w:val="626262"/>
          <w:sz w:val="32"/>
          <w:szCs w:val="32"/>
          <w:shd w:val="clear" w:fill="FFFFFF"/>
          <w:lang w:eastAsia="zh-CN"/>
        </w:rPr>
        <w:t>渡头学校：</w:t>
      </w:r>
      <w:r>
        <w:rPr>
          <w:rFonts w:hint="eastAsia" w:ascii="仿宋_GB2312" w:hAnsi="microsoftyahei" w:eastAsia="仿宋_GB2312" w:cs="仿宋_GB2312"/>
          <w:i w:val="0"/>
          <w:color w:val="626262"/>
          <w:sz w:val="32"/>
          <w:szCs w:val="32"/>
          <w:shd w:val="clear" w:fill="FFFFFF"/>
          <w:lang w:eastAsia="zh-CN"/>
        </w:rPr>
        <w:t>渡头区域。</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right="0" w:firstLine="643" w:firstLineChars="200"/>
        <w:textAlignment w:val="auto"/>
        <w:rPr>
          <w:rFonts w:hint="eastAsia" w:ascii="仿宋_GB2312" w:hAnsi="microsoftyahei" w:eastAsia="仿宋_GB2312" w:cs="仿宋_GB2312"/>
          <w:i w:val="0"/>
          <w:color w:val="626262"/>
          <w:sz w:val="32"/>
          <w:szCs w:val="32"/>
          <w:shd w:val="clear" w:fill="FFFFFF"/>
          <w:lang w:eastAsia="zh-CN"/>
        </w:rPr>
      </w:pPr>
      <w:r>
        <w:rPr>
          <w:rFonts w:hint="eastAsia" w:ascii="仿宋_GB2312" w:hAnsi="microsoftyahei" w:eastAsia="仿宋_GB2312" w:cs="仿宋_GB2312"/>
          <w:b/>
          <w:i w:val="0"/>
          <w:color w:val="626262"/>
          <w:sz w:val="32"/>
          <w:szCs w:val="32"/>
          <w:shd w:val="clear" w:fill="FFFFFF"/>
          <w:lang w:eastAsia="zh-CN"/>
        </w:rPr>
        <w:t>幽兰学校：</w:t>
      </w:r>
      <w:r>
        <w:rPr>
          <w:rFonts w:hint="eastAsia" w:ascii="仿宋_GB2312" w:hAnsi="microsoftyahei" w:eastAsia="仿宋_GB2312" w:cs="仿宋_GB2312"/>
          <w:i w:val="0"/>
          <w:color w:val="626262"/>
          <w:sz w:val="32"/>
          <w:szCs w:val="32"/>
          <w:shd w:val="clear" w:fill="FFFFFF"/>
          <w:lang w:eastAsia="zh-CN"/>
        </w:rPr>
        <w:t>幽兰区域。</w:t>
      </w: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right="0" w:firstLine="640" w:firstLineChars="200"/>
        <w:textAlignment w:val="auto"/>
        <w:rPr>
          <w:rFonts w:hint="default" w:ascii="microsoftyahei" w:hAnsi="microsoftyahei" w:eastAsia="microsoftyahei" w:cs="microsoftyahei"/>
          <w:i w:val="0"/>
          <w:color w:val="626262"/>
          <w:sz w:val="21"/>
          <w:szCs w:val="21"/>
          <w:shd w:val="clear" w:fill="FFFFFF"/>
        </w:rPr>
      </w:pPr>
      <w:r>
        <w:rPr>
          <w:rFonts w:hint="eastAsia" w:ascii="仿宋_GB2312" w:hAnsi="microsoftyahei" w:eastAsia="仿宋_GB2312" w:cs="仿宋_GB2312"/>
          <w:i w:val="0"/>
          <w:color w:val="626262"/>
          <w:sz w:val="32"/>
          <w:szCs w:val="32"/>
          <w:shd w:val="clear" w:fill="FFFFFF"/>
          <w:lang w:eastAsia="zh-CN"/>
        </w:rPr>
        <w:t>南新、蒋巷、塘南、泾口、塔城、武阳、黄马、三江、广福、冈上、富山、八一等由各乡镇中心小学负责管理。</w:t>
      </w:r>
      <w:r>
        <w:rPr>
          <w:rFonts w:hint="default" w:ascii="microsoftyahei" w:hAnsi="microsoftyahei" w:eastAsia="microsoftyahei" w:cs="microsoftyahei"/>
          <w:i w:val="0"/>
          <w:color w:val="626262"/>
          <w:sz w:val="21"/>
          <w:szCs w:val="21"/>
          <w:shd w:val="clear" w:fill="FFFFFF"/>
        </w:rPr>
        <w:t xml:space="preserve">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microsoftyahei" w:eastAsia="仿宋_GB2312" w:cs="仿宋_GB2312"/>
          <w:i w:val="0"/>
          <w:color w:val="626262"/>
          <w:sz w:val="32"/>
          <w:szCs w:val="32"/>
          <w:shd w:val="clear" w:fill="FFFFFF"/>
          <w:lang w:eastAsia="zh-CN"/>
        </w:rPr>
      </w:pPr>
    </w:p>
    <w:p>
      <w:pPr>
        <w:pStyle w:val="5"/>
        <w:keepNext w:val="0"/>
        <w:keepLines w:val="0"/>
        <w:pageBreakBefore w:val="0"/>
        <w:widowControl/>
        <w:suppressLineNumbers w:val="0"/>
        <w:kinsoku/>
        <w:wordWrap/>
        <w:overflowPunct/>
        <w:topLinePunct w:val="0"/>
        <w:autoSpaceDE/>
        <w:autoSpaceDN/>
        <w:bidi w:val="0"/>
        <w:adjustRightInd/>
        <w:snapToGrid/>
        <w:spacing w:before="302" w:beforeAutospacing="0" w:after="302" w:afterAutospacing="0" w:line="560" w:lineRule="exact"/>
        <w:ind w:left="0" w:right="0" w:firstLine="435"/>
        <w:textAlignment w:val="auto"/>
        <w:rPr>
          <w:rFonts w:hint="eastAsia" w:ascii="仿宋_GB2312" w:hAnsi="microsoftyahei" w:eastAsia="仿宋_GB2312" w:cs="仿宋_GB2312"/>
          <w:i w:val="0"/>
          <w:color w:val="626262"/>
          <w:sz w:val="32"/>
          <w:szCs w:val="32"/>
          <w:shd w:val="clear" w:fill="FFFFFF"/>
          <w:lang w:eastAsia="zh-CN"/>
        </w:rPr>
      </w:pPr>
    </w:p>
    <w:p>
      <w:pPr>
        <w:pStyle w:val="5"/>
        <w:keepNext w:val="0"/>
        <w:keepLines w:val="0"/>
        <w:widowControl/>
        <w:suppressLineNumbers w:val="0"/>
        <w:spacing w:before="302" w:beforeAutospacing="0" w:after="302" w:afterAutospacing="0" w:line="360" w:lineRule="atLeast"/>
        <w:ind w:left="0" w:right="0" w:firstLine="435"/>
        <w:rPr>
          <w:rFonts w:hint="eastAsia" w:ascii="仿宋_GB2312" w:hAnsi="microsoftyahei" w:eastAsia="仿宋_GB2312" w:cs="仿宋_GB2312"/>
          <w:i w:val="0"/>
          <w:color w:val="626262"/>
          <w:sz w:val="32"/>
          <w:szCs w:val="32"/>
          <w:shd w:val="clear" w:fill="FFFFFF"/>
          <w:lang w:eastAsia="zh-CN"/>
        </w:rPr>
      </w:pPr>
    </w:p>
    <w:p/>
    <w:p/>
    <w:p/>
    <w:p/>
    <w:p/>
    <w:p/>
    <w:p/>
    <w:p/>
    <w:p/>
    <w:p/>
    <w:p/>
    <w:p/>
    <w:p/>
    <w:p/>
    <w:p/>
    <w:p/>
    <w:p/>
    <w:p/>
    <w:p/>
    <w:p/>
    <w:p/>
    <w:p/>
    <w:p/>
    <w:p/>
    <w:p/>
    <w:p/>
    <w:p>
      <w:pPr>
        <w:rPr>
          <w:rFonts w:hint="eastAsia"/>
          <w:sz w:val="32"/>
          <w:szCs w:val="40"/>
          <w:lang w:val="en-US" w:eastAsia="zh-CN"/>
        </w:rPr>
      </w:pPr>
      <w:r>
        <w:rPr>
          <w:rFonts w:hint="eastAsia"/>
          <w:sz w:val="32"/>
          <w:szCs w:val="40"/>
          <w:lang w:eastAsia="zh-CN"/>
        </w:rPr>
        <w:t>附件</w:t>
      </w:r>
      <w:r>
        <w:rPr>
          <w:rFonts w:hint="eastAsia"/>
          <w:sz w:val="32"/>
          <w:szCs w:val="40"/>
          <w:lang w:val="en-US" w:eastAsia="zh-CN"/>
        </w:rPr>
        <w:t>2：</w:t>
      </w:r>
    </w:p>
    <w:p>
      <w:pPr>
        <w:jc w:val="center"/>
      </w:pPr>
      <w:r>
        <w:drawing>
          <wp:inline distT="0" distB="0" distL="114300" distR="114300">
            <wp:extent cx="5252720" cy="8341995"/>
            <wp:effectExtent l="0" t="0" r="508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52720" cy="8341995"/>
                    </a:xfrm>
                    <a:prstGeom prst="rect">
                      <a:avLst/>
                    </a:prstGeom>
                    <a:noFill/>
                    <a:ln>
                      <a:noFill/>
                    </a:ln>
                  </pic:spPr>
                </pic:pic>
              </a:graphicData>
            </a:graphic>
          </wp:inline>
        </w:drawing>
      </w:r>
    </w:p>
    <w:p>
      <w:pPr>
        <w:jc w:val="both"/>
      </w:pPr>
      <w:r>
        <w:drawing>
          <wp:inline distT="0" distB="0" distL="114300" distR="114300">
            <wp:extent cx="5085080" cy="9228455"/>
            <wp:effectExtent l="0" t="0" r="1270"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085080" cy="9228455"/>
                    </a:xfrm>
                    <a:prstGeom prst="rect">
                      <a:avLst/>
                    </a:prstGeom>
                    <a:noFill/>
                    <a:ln>
                      <a:noFill/>
                    </a:ln>
                  </pic:spPr>
                </pic:pic>
              </a:graphicData>
            </a:graphic>
          </wp:inline>
        </w:drawing>
      </w:r>
    </w:p>
    <w:p>
      <w:pPr>
        <w:jc w:val="both"/>
      </w:pPr>
      <w:r>
        <w:drawing>
          <wp:inline distT="0" distB="0" distL="114300" distR="114300">
            <wp:extent cx="5258435" cy="8752205"/>
            <wp:effectExtent l="0" t="0" r="18415"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58435" cy="8752205"/>
                    </a:xfrm>
                    <a:prstGeom prst="rect">
                      <a:avLst/>
                    </a:prstGeom>
                    <a:noFill/>
                    <a:ln>
                      <a:noFill/>
                    </a:ln>
                  </pic:spPr>
                </pic:pic>
              </a:graphicData>
            </a:graphic>
          </wp:inline>
        </w:drawing>
      </w:r>
    </w:p>
    <w:p>
      <w:pPr>
        <w:jc w:val="both"/>
      </w:pPr>
      <w:r>
        <w:drawing>
          <wp:inline distT="0" distB="0" distL="114300" distR="114300">
            <wp:extent cx="5200015" cy="8947150"/>
            <wp:effectExtent l="0" t="0" r="635"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00015" cy="8947150"/>
                    </a:xfrm>
                    <a:prstGeom prst="rect">
                      <a:avLst/>
                    </a:prstGeom>
                    <a:noFill/>
                    <a:ln>
                      <a:noFill/>
                    </a:ln>
                  </pic:spPr>
                </pic:pic>
              </a:graphicData>
            </a:graphic>
          </wp:inline>
        </w:drawing>
      </w:r>
    </w:p>
    <w:p>
      <w:pPr>
        <w:jc w:val="both"/>
      </w:pPr>
      <w:r>
        <w:drawing>
          <wp:inline distT="0" distB="0" distL="114300" distR="114300">
            <wp:extent cx="5153025" cy="8712835"/>
            <wp:effectExtent l="0" t="0" r="9525" b="1206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153025" cy="8712835"/>
                    </a:xfrm>
                    <a:prstGeom prst="rect">
                      <a:avLst/>
                    </a:prstGeom>
                    <a:noFill/>
                    <a:ln>
                      <a:noFill/>
                    </a:ln>
                  </pic:spPr>
                </pic:pic>
              </a:graphicData>
            </a:graphic>
          </wp:inline>
        </w:drawing>
      </w:r>
    </w:p>
    <w:p>
      <w:pPr>
        <w:jc w:val="both"/>
      </w:pPr>
      <w:r>
        <w:drawing>
          <wp:inline distT="0" distB="0" distL="114300" distR="114300">
            <wp:extent cx="5219065" cy="8656320"/>
            <wp:effectExtent l="0" t="0" r="635" b="1143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5219065" cy="8656320"/>
                    </a:xfrm>
                    <a:prstGeom prst="rect">
                      <a:avLst/>
                    </a:prstGeom>
                    <a:noFill/>
                    <a:ln>
                      <a:noFill/>
                    </a:ln>
                  </pic:spPr>
                </pic:pic>
              </a:graphicData>
            </a:graphic>
          </wp:inline>
        </w:drawing>
      </w:r>
    </w:p>
    <w:p>
      <w:pPr>
        <w:jc w:val="both"/>
        <w:rPr>
          <w:rFonts w:hint="default"/>
          <w:lang w:val="en-US" w:eastAsia="zh-CN"/>
        </w:rPr>
      </w:pPr>
      <w:r>
        <w:drawing>
          <wp:inline distT="0" distB="0" distL="114300" distR="114300">
            <wp:extent cx="5238115" cy="8743315"/>
            <wp:effectExtent l="0" t="0" r="635" b="63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5238115" cy="8743315"/>
                    </a:xfrm>
                    <a:prstGeom prst="rect">
                      <a:avLst/>
                    </a:prstGeom>
                    <a:noFill/>
                    <a:ln>
                      <a:noFill/>
                    </a:ln>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仿宋_GB2312"/>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microsoftyahe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FB6E78"/>
    <w:rsid w:val="087724DF"/>
    <w:rsid w:val="0C306B10"/>
    <w:rsid w:val="12B1747F"/>
    <w:rsid w:val="16E25FEF"/>
    <w:rsid w:val="18004C38"/>
    <w:rsid w:val="1C6A716D"/>
    <w:rsid w:val="20FB6E78"/>
    <w:rsid w:val="25C9092C"/>
    <w:rsid w:val="2EEF110C"/>
    <w:rsid w:val="2F0E5B68"/>
    <w:rsid w:val="35C463D1"/>
    <w:rsid w:val="367F778E"/>
    <w:rsid w:val="374115B0"/>
    <w:rsid w:val="377658E9"/>
    <w:rsid w:val="37F22095"/>
    <w:rsid w:val="423F7D0D"/>
    <w:rsid w:val="48B17A48"/>
    <w:rsid w:val="53863556"/>
    <w:rsid w:val="5A7262E0"/>
    <w:rsid w:val="67535C3B"/>
    <w:rsid w:val="67DE41CD"/>
    <w:rsid w:val="681712CF"/>
    <w:rsid w:val="6C8C48C7"/>
    <w:rsid w:val="6CD33B9A"/>
    <w:rsid w:val="6FE5385F"/>
    <w:rsid w:val="72B52B80"/>
    <w:rsid w:val="7B9F1E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eastAsia="宋体" w:cs="Times New Roman"/>
      <w:szCs w:val="20"/>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2019-11-07T09:38:00Z</dcterms:created>
  <dc:creator>Administrator</dc:creator>
  <cp:lastModifiedBy>Administrator</cp:lastModifiedBy>
  <cp:lastPrinted>2019-12-04T06:29:00Z</cp:lastPrinted>
  <dcterms:modified xsi:type="dcterms:W3CDTF">2019-12-04T08:20:28Z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