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Toc387306628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2018年南昌市中小学实验教学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说课活动方案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一、活动目标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bookmarkStart w:id="1" w:name="_Toc385838179"/>
      <w:bookmarkEnd w:id="1"/>
      <w:bookmarkStart w:id="2" w:name="_Toc385839983"/>
      <w:bookmarkEnd w:id="2"/>
      <w:bookmarkStart w:id="3" w:name="_Toc385840076"/>
      <w:bookmarkEnd w:id="3"/>
      <w:bookmarkStart w:id="4" w:name="_Toc385839923"/>
      <w:bookmarkEnd w:id="4"/>
      <w:r>
        <w:rPr>
          <w:rFonts w:hint="eastAsia" w:ascii="仿宋" w:hAnsi="仿宋" w:eastAsia="仿宋" w:cs="仿宋"/>
          <w:sz w:val="32"/>
          <w:szCs w:val="32"/>
        </w:rPr>
        <w:t>贯彻落实《国家教育事业发展“十三五”规划》提出的“强化学生实践动手能力”“推进优秀教育资源共建共享”要求，充分调动教师开展实验教学探究的积极性，鼓励教师对实验方法和教学设计进行改进创新，提升实验教学的水平和育人效果，促进实验教学优质教育资源的开发与共享，推进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教育装备与实验教学深度融合。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" w:leftChars="16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小学科学、中学物理、中学化学、中学生物、创客共5个学科的教师均可参加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各县区及学校组织推荐（初高中</w:t>
      </w:r>
      <w:r>
        <w:rPr>
          <w:rFonts w:hint="eastAsia" w:ascii="仿宋" w:hAnsi="仿宋" w:eastAsia="仿宋" w:cs="仿宋"/>
          <w:sz w:val="32"/>
          <w:szCs w:val="32"/>
        </w:rPr>
        <w:t>物理，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初高中</w:t>
      </w:r>
      <w:r>
        <w:rPr>
          <w:rFonts w:hint="eastAsia" w:ascii="仿宋" w:hAnsi="仿宋" w:eastAsia="仿宋" w:cs="仿宋"/>
          <w:sz w:val="32"/>
          <w:szCs w:val="32"/>
        </w:rPr>
        <w:t>化学，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初高中</w:t>
      </w:r>
      <w:r>
        <w:rPr>
          <w:rFonts w:hint="eastAsia" w:ascii="仿宋" w:hAnsi="仿宋" w:eastAsia="仿宋" w:cs="仿宋"/>
          <w:sz w:val="32"/>
          <w:szCs w:val="32"/>
        </w:rPr>
        <w:t>生物，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小学科学，创客）具有实验创新能力的优秀教师参加市级说课活动，并确定一名领队，负责做好协调组织工作。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分为物理组、化学组、生物组、小学科学组、创客组，共五个组别同时进行实验教学说课交流。每名教师说课时间不超过10分钟。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比赛时间:9月12-13日，地点：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南昌三中青云谱校区（青云谱实验学校）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六、评分标准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实验教学说课</w:t>
      </w:r>
      <w:r>
        <w:rPr>
          <w:rFonts w:hint="eastAsia" w:ascii="黑体" w:hAnsi="黑体" w:eastAsia="黑体"/>
          <w:sz w:val="36"/>
          <w:szCs w:val="36"/>
        </w:rPr>
        <w:t>评</w:t>
      </w:r>
      <w:r>
        <w:rPr>
          <w:rFonts w:ascii="黑体" w:hAnsi="黑体" w:eastAsia="黑体"/>
          <w:sz w:val="36"/>
          <w:szCs w:val="36"/>
        </w:rPr>
        <w:t>分</w:t>
      </w:r>
      <w:r>
        <w:rPr>
          <w:rFonts w:hint="eastAsia" w:ascii="黑体" w:hAnsi="黑体" w:eastAsia="黑体"/>
          <w:sz w:val="36"/>
          <w:szCs w:val="36"/>
        </w:rPr>
        <w:t>标准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4990"/>
        <w:gridCol w:w="949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评分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说明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分值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实验教学目标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知识目标是否合理；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能力目标是否考虑；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情感态度与价值观目标是否体现；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目标制定是否有依据。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实验内容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确定实验内容前是否做教材分析和学情分析；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实验内容是否符合目标要求；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实验内容是否有创新；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实验内容是否体现重点或难点的突破。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实验环境设计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实验环境设计是否考虑教学目标；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实验环境设计是否具有特点；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实验环境设计是否有创新；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实验的客观环境和人文环境是否和谐统一。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实验方法设计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实验方法设计是否有依据；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实验方法设计是否有突破；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实验数据处理是否有创新；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实验设计是否有自制教具等辅助。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</w:t>
            </w:r>
            <w:r>
              <w:rPr>
                <w:rFonts w:hint="eastAsia" w:ascii="宋体" w:hAnsi="宋体"/>
                <w:sz w:val="24"/>
                <w:szCs w:val="24"/>
              </w:rPr>
              <w:t>教学</w:t>
            </w:r>
            <w:r>
              <w:rPr>
                <w:rFonts w:ascii="宋体" w:hAnsi="宋体"/>
                <w:sz w:val="24"/>
                <w:szCs w:val="24"/>
              </w:rPr>
              <w:t>过程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实验教学过程是否考虑教学策略；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实验教学过程组织是否合理；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实验教学过程中是否积极调动学生；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实验教学过程是否有创新点；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实验教学过程是否有启发性。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实验教学评价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是否具有实验教学评价环节；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是否具有实验教学评价方法；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实验教学方法是否与教学目标对应；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实验教学方法是否有创新。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66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2"/>
    <w:rsid w:val="0000545B"/>
    <w:rsid w:val="00057753"/>
    <w:rsid w:val="001E7818"/>
    <w:rsid w:val="001F7206"/>
    <w:rsid w:val="00202D33"/>
    <w:rsid w:val="002C330C"/>
    <w:rsid w:val="003B2EF5"/>
    <w:rsid w:val="004F37C3"/>
    <w:rsid w:val="007469E7"/>
    <w:rsid w:val="00856BD2"/>
    <w:rsid w:val="00891824"/>
    <w:rsid w:val="00A535F0"/>
    <w:rsid w:val="00B72DF2"/>
    <w:rsid w:val="00BD3934"/>
    <w:rsid w:val="00C67A9F"/>
    <w:rsid w:val="00C773C4"/>
    <w:rsid w:val="00C87715"/>
    <w:rsid w:val="00E6278B"/>
    <w:rsid w:val="00ED23AC"/>
    <w:rsid w:val="00FE7565"/>
    <w:rsid w:val="19DA3AE1"/>
    <w:rsid w:val="1A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795</Characters>
  <Lines>6</Lines>
  <Paragraphs>1</Paragraphs>
  <TotalTime>15</TotalTime>
  <ScaleCrop>false</ScaleCrop>
  <LinksUpToDate>false</LinksUpToDate>
  <CharactersWithSpaces>933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2017-08-29T01:44:00Z</dcterms:created>
  <dc:creator>Admin</dc:creator>
  <cp:lastModifiedBy>user</cp:lastModifiedBy>
  <dcterms:modified xsi:type="dcterms:W3CDTF">2018-06-27T03:22:19Z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