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55" w:rsidRDefault="00A16855">
      <w:pPr>
        <w:spacing w:line="600" w:lineRule="exact"/>
        <w:jc w:val="center"/>
        <w:rPr>
          <w:rFonts w:ascii="宋体" w:cs="Times New Roman"/>
          <w:sz w:val="32"/>
          <w:szCs w:val="32"/>
        </w:rPr>
      </w:pPr>
      <w:bookmarkStart w:id="0" w:name="OLE_LINK1"/>
    </w:p>
    <w:p w:rsidR="00A16855" w:rsidRDefault="00A16855">
      <w:pPr>
        <w:spacing w:line="600" w:lineRule="exact"/>
        <w:jc w:val="center"/>
        <w:rPr>
          <w:rFonts w:ascii="宋体" w:cs="Times New Roman"/>
          <w:sz w:val="32"/>
          <w:szCs w:val="32"/>
        </w:rPr>
      </w:pPr>
    </w:p>
    <w:p w:rsidR="00A16855" w:rsidRDefault="00A16855">
      <w:pPr>
        <w:spacing w:line="600" w:lineRule="exact"/>
        <w:jc w:val="center"/>
        <w:rPr>
          <w:rFonts w:ascii="宋体" w:cs="Times New Roman"/>
          <w:sz w:val="32"/>
          <w:szCs w:val="32"/>
        </w:rPr>
      </w:pPr>
    </w:p>
    <w:p w:rsidR="00A16855" w:rsidRDefault="00A16855" w:rsidP="008B1A4C">
      <w:pPr>
        <w:spacing w:line="600" w:lineRule="exact"/>
        <w:rPr>
          <w:rFonts w:ascii="宋体" w:cs="Times New Roman"/>
          <w:sz w:val="32"/>
          <w:szCs w:val="32"/>
        </w:rPr>
      </w:pPr>
    </w:p>
    <w:bookmarkEnd w:id="0"/>
    <w:p w:rsidR="00A16855" w:rsidRPr="009B42B1" w:rsidRDefault="00A16855" w:rsidP="00B3385A">
      <w:pPr>
        <w:spacing w:line="600" w:lineRule="exact"/>
        <w:jc w:val="center"/>
        <w:rPr>
          <w:rFonts w:ascii="方正小标宋简体" w:eastAsia="方正小标宋简体" w:cs="Times New Roman"/>
          <w:sz w:val="32"/>
          <w:szCs w:val="32"/>
        </w:rPr>
      </w:pPr>
      <w:r w:rsidRPr="009B42B1">
        <w:rPr>
          <w:rFonts w:ascii="仿宋_GB2312" w:eastAsia="仿宋_GB2312" w:hAnsi="宋体" w:cs="仿宋_GB2312" w:hint="eastAsia"/>
          <w:sz w:val="32"/>
          <w:szCs w:val="32"/>
        </w:rPr>
        <w:t>南教科体〔</w:t>
      </w:r>
      <w:r w:rsidRPr="009B42B1">
        <w:rPr>
          <w:rFonts w:ascii="仿宋_GB2312" w:eastAsia="仿宋_GB2312" w:hAnsi="宋体" w:cs="仿宋_GB2312"/>
          <w:sz w:val="32"/>
          <w:szCs w:val="32"/>
        </w:rPr>
        <w:t>2018</w:t>
      </w:r>
      <w:r w:rsidRPr="009B42B1">
        <w:rPr>
          <w:rFonts w:ascii="仿宋_GB2312" w:eastAsia="仿宋_GB2312" w:hAnsi="宋体" w:cs="仿宋_GB2312" w:hint="eastAsia"/>
          <w:sz w:val="32"/>
          <w:szCs w:val="32"/>
        </w:rPr>
        <w:t>〕</w:t>
      </w:r>
      <w:r>
        <w:rPr>
          <w:rFonts w:ascii="仿宋_GB2312" w:eastAsia="仿宋_GB2312" w:hAnsi="宋体" w:cs="仿宋_GB2312"/>
          <w:sz w:val="32"/>
          <w:szCs w:val="32"/>
        </w:rPr>
        <w:t>107</w:t>
      </w:r>
      <w:r w:rsidRPr="009B42B1">
        <w:rPr>
          <w:rFonts w:ascii="仿宋_GB2312" w:eastAsia="仿宋_GB2312" w:hAnsi="宋体" w:cs="仿宋_GB2312"/>
          <w:sz w:val="32"/>
          <w:szCs w:val="32"/>
        </w:rPr>
        <w:t xml:space="preserve"> </w:t>
      </w:r>
      <w:r w:rsidRPr="009B42B1">
        <w:rPr>
          <w:rFonts w:ascii="仿宋_GB2312" w:eastAsia="仿宋_GB2312" w:hAnsi="宋体" w:cs="仿宋_GB2312" w:hint="eastAsia"/>
          <w:sz w:val="32"/>
          <w:szCs w:val="32"/>
        </w:rPr>
        <w:t>号</w:t>
      </w:r>
    </w:p>
    <w:p w:rsidR="00A16855" w:rsidRDefault="00A16855" w:rsidP="00B3385A">
      <w:pPr>
        <w:spacing w:line="600" w:lineRule="exact"/>
        <w:jc w:val="center"/>
        <w:rPr>
          <w:rFonts w:ascii="宋体" w:cs="Times New Roman"/>
          <w:b/>
          <w:bCs/>
          <w:sz w:val="44"/>
          <w:szCs w:val="44"/>
        </w:rPr>
      </w:pPr>
    </w:p>
    <w:p w:rsidR="00A16855" w:rsidRDefault="00A16855" w:rsidP="00B3385A">
      <w:pPr>
        <w:spacing w:line="560" w:lineRule="exact"/>
        <w:rPr>
          <w:rFonts w:ascii="宋体" w:cs="Times New Roman"/>
          <w:b/>
          <w:bCs/>
          <w:sz w:val="44"/>
          <w:szCs w:val="44"/>
        </w:rPr>
      </w:pPr>
      <w:bookmarkStart w:id="1" w:name="_GoBack"/>
    </w:p>
    <w:p w:rsidR="00A16855" w:rsidRPr="009B42B1" w:rsidRDefault="00A16855" w:rsidP="00B3385A">
      <w:pPr>
        <w:spacing w:line="560" w:lineRule="exact"/>
        <w:jc w:val="center"/>
        <w:rPr>
          <w:rFonts w:ascii="方正小标宋简体" w:eastAsia="方正小标宋简体" w:hAnsi="宋体" w:cs="Times New Roman"/>
          <w:b/>
          <w:bCs/>
          <w:sz w:val="44"/>
          <w:szCs w:val="44"/>
        </w:rPr>
      </w:pPr>
      <w:r w:rsidRPr="009B42B1">
        <w:rPr>
          <w:rFonts w:ascii="方正小标宋简体" w:eastAsia="方正小标宋简体" w:hAnsi="宋体" w:cs="方正小标宋简体" w:hint="eastAsia"/>
          <w:b/>
          <w:bCs/>
          <w:sz w:val="44"/>
          <w:szCs w:val="44"/>
        </w:rPr>
        <w:t>南昌县教育科技体育局关于做好创建国家食品安全示范城市工作的实施方案</w:t>
      </w:r>
    </w:p>
    <w:bookmarkEnd w:id="1"/>
    <w:p w:rsidR="00A16855" w:rsidRPr="0012299D" w:rsidRDefault="00A16855">
      <w:pPr>
        <w:spacing w:line="560" w:lineRule="exact"/>
        <w:rPr>
          <w:rFonts w:ascii="仿宋" w:eastAsia="仿宋" w:hAnsi="仿宋" w:cs="Times New Roman"/>
          <w:color w:val="000000"/>
          <w:sz w:val="32"/>
          <w:szCs w:val="32"/>
        </w:rPr>
      </w:pPr>
      <w:r w:rsidRPr="0012299D">
        <w:rPr>
          <w:rFonts w:ascii="仿宋" w:eastAsia="仿宋" w:hAnsi="仿宋" w:cs="仿宋" w:hint="eastAsia"/>
          <w:color w:val="363636"/>
          <w:sz w:val="32"/>
          <w:szCs w:val="32"/>
        </w:rPr>
        <w:t>各乡镇学校、县直各学校，幼儿园，有关民办学校：</w:t>
      </w:r>
      <w:r w:rsidRPr="0012299D">
        <w:rPr>
          <w:rFonts w:eastAsia="仿宋" w:cs="Times New Roman"/>
          <w:color w:val="363636"/>
          <w:sz w:val="32"/>
          <w:szCs w:val="32"/>
        </w:rPr>
        <w:t> </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 w:eastAsia="仿宋" w:hAnsi="仿宋" w:cs="仿宋" w:hint="eastAsia"/>
          <w:color w:val="000000"/>
          <w:sz w:val="32"/>
          <w:szCs w:val="32"/>
        </w:rPr>
        <w:t>根据《南昌市人民政府办公厅关于印发南昌市创建国家食品安全示范城市工作实施方案的通知》（洪府厅发〔</w:t>
      </w:r>
      <w:r w:rsidRPr="0012299D">
        <w:rPr>
          <w:rFonts w:ascii="仿宋" w:eastAsia="仿宋" w:hAnsi="仿宋" w:cs="仿宋"/>
          <w:color w:val="000000"/>
          <w:sz w:val="32"/>
          <w:szCs w:val="32"/>
        </w:rPr>
        <w:t>2017</w:t>
      </w:r>
      <w:r w:rsidRPr="0012299D">
        <w:rPr>
          <w:rFonts w:ascii="仿宋" w:eastAsia="仿宋" w:hAnsi="仿宋" w:cs="仿宋" w:hint="eastAsia"/>
          <w:color w:val="000000"/>
          <w:sz w:val="32"/>
          <w:szCs w:val="32"/>
        </w:rPr>
        <w:t>〕</w:t>
      </w:r>
      <w:r w:rsidRPr="0012299D">
        <w:rPr>
          <w:rFonts w:ascii="仿宋" w:eastAsia="仿宋" w:hAnsi="仿宋" w:cs="仿宋"/>
          <w:color w:val="000000"/>
          <w:sz w:val="32"/>
          <w:szCs w:val="32"/>
        </w:rPr>
        <w:t>39</w:t>
      </w:r>
      <w:r w:rsidRPr="0012299D">
        <w:rPr>
          <w:rFonts w:ascii="仿宋" w:eastAsia="仿宋" w:hAnsi="仿宋" w:cs="仿宋" w:hint="eastAsia"/>
          <w:color w:val="000000"/>
          <w:sz w:val="32"/>
          <w:szCs w:val="32"/>
        </w:rPr>
        <w:t>号），《南昌市教育局关于做好创建国家食品安全示范城市工作实施方案的通知》（洪教体艺字〔</w:t>
      </w:r>
      <w:r w:rsidRPr="0012299D">
        <w:rPr>
          <w:rFonts w:ascii="仿宋" w:eastAsia="仿宋" w:hAnsi="仿宋" w:cs="仿宋"/>
          <w:color w:val="000000"/>
          <w:sz w:val="32"/>
          <w:szCs w:val="32"/>
        </w:rPr>
        <w:t>2018</w:t>
      </w:r>
      <w:r w:rsidRPr="0012299D">
        <w:rPr>
          <w:rFonts w:ascii="仿宋" w:eastAsia="仿宋" w:hAnsi="仿宋" w:cs="仿宋" w:hint="eastAsia"/>
          <w:color w:val="000000"/>
          <w:sz w:val="32"/>
          <w:szCs w:val="32"/>
        </w:rPr>
        <w:t>〕</w:t>
      </w:r>
      <w:r w:rsidRPr="0012299D">
        <w:rPr>
          <w:rFonts w:ascii="仿宋" w:eastAsia="仿宋" w:hAnsi="仿宋" w:cs="仿宋"/>
          <w:color w:val="000000"/>
          <w:sz w:val="32"/>
          <w:szCs w:val="32"/>
        </w:rPr>
        <w:t>16</w:t>
      </w:r>
      <w:r w:rsidRPr="0012299D">
        <w:rPr>
          <w:rFonts w:ascii="仿宋" w:eastAsia="仿宋" w:hAnsi="仿宋" w:cs="仿宋" w:hint="eastAsia"/>
          <w:color w:val="000000"/>
          <w:sz w:val="32"/>
          <w:szCs w:val="32"/>
        </w:rPr>
        <w:t>号）</w:t>
      </w:r>
      <w:r w:rsidRPr="0012299D">
        <w:rPr>
          <w:rFonts w:ascii="仿宋" w:eastAsia="仿宋" w:hAnsi="仿宋" w:cs="仿宋"/>
          <w:color w:val="000000"/>
          <w:sz w:val="32"/>
          <w:szCs w:val="32"/>
        </w:rPr>
        <w:t>,</w:t>
      </w:r>
      <w:r w:rsidRPr="0012299D">
        <w:rPr>
          <w:rFonts w:ascii="仿宋" w:eastAsia="仿宋" w:hAnsi="仿宋" w:cs="仿宋" w:hint="eastAsia"/>
          <w:color w:val="000000"/>
          <w:sz w:val="32"/>
          <w:szCs w:val="32"/>
        </w:rPr>
        <w:t>为强化学校校园食品安全工作的重要性，加强迎检工作的统筹、协调和督导力度，确保各项创建工作任务全面达标，现结合实际，制定本方案。</w:t>
      </w:r>
    </w:p>
    <w:p w:rsidR="00A16855" w:rsidRPr="0012299D" w:rsidRDefault="00A16855" w:rsidP="009B10B3">
      <w:pPr>
        <w:spacing w:line="560" w:lineRule="exact"/>
        <w:ind w:firstLineChars="200" w:firstLine="31680"/>
        <w:rPr>
          <w:rFonts w:ascii="仿宋_GB2312" w:eastAsia="仿宋_GB2312" w:hAnsi="仿宋" w:cs="Times New Roman"/>
          <w:b/>
          <w:bCs/>
          <w:color w:val="000000"/>
          <w:sz w:val="32"/>
          <w:szCs w:val="32"/>
        </w:rPr>
      </w:pPr>
      <w:r w:rsidRPr="0012299D">
        <w:rPr>
          <w:rFonts w:ascii="仿宋_GB2312" w:eastAsia="仿宋_GB2312" w:hAnsi="仿宋" w:cs="仿宋_GB2312" w:hint="eastAsia"/>
          <w:b/>
          <w:bCs/>
          <w:color w:val="000000"/>
          <w:sz w:val="32"/>
          <w:szCs w:val="32"/>
        </w:rPr>
        <w:t>一、指导思想</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 w:eastAsia="仿宋" w:hAnsi="仿宋" w:cs="仿宋" w:hint="eastAsia"/>
          <w:color w:val="000000"/>
          <w:sz w:val="32"/>
          <w:szCs w:val="32"/>
        </w:rPr>
        <w:t>以党的十九大精神为指导，大力践行科学监管理念，坚持以人为本，以创建国家食品安全城市工作为出发点和落脚点，切实将食品安全工作放在突出位置，着力解决学校食品安全管理工作中的突出问题，完善学校（幼儿园）食堂监控体系，加强学校食品安全教育，有力保障师生安全。</w:t>
      </w:r>
    </w:p>
    <w:p w:rsidR="00A16855" w:rsidRPr="0012299D" w:rsidRDefault="00A16855" w:rsidP="009B10B3">
      <w:pPr>
        <w:spacing w:line="560" w:lineRule="exact"/>
        <w:ind w:firstLineChars="100" w:firstLine="31680"/>
        <w:rPr>
          <w:rFonts w:ascii="仿宋_GB2312" w:eastAsia="仿宋_GB2312" w:hAnsi="仿宋" w:cs="Times New Roman"/>
          <w:b/>
          <w:bCs/>
          <w:color w:val="000000"/>
          <w:sz w:val="32"/>
          <w:szCs w:val="32"/>
        </w:rPr>
      </w:pPr>
      <w:r w:rsidRPr="0012299D">
        <w:rPr>
          <w:rFonts w:ascii="仿宋" w:eastAsia="仿宋" w:hAnsi="仿宋" w:cs="仿宋" w:hint="eastAsia"/>
          <w:color w:val="000000"/>
          <w:sz w:val="32"/>
          <w:szCs w:val="32"/>
        </w:rPr>
        <w:t xml:space="preserve">　</w:t>
      </w:r>
      <w:r w:rsidRPr="0012299D">
        <w:rPr>
          <w:rFonts w:ascii="仿宋_GB2312" w:eastAsia="仿宋_GB2312" w:hAnsi="仿宋" w:cs="仿宋_GB2312" w:hint="eastAsia"/>
          <w:b/>
          <w:bCs/>
          <w:color w:val="000000"/>
          <w:sz w:val="32"/>
          <w:szCs w:val="32"/>
        </w:rPr>
        <w:t>二、总体目标</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 w:eastAsia="仿宋" w:hAnsi="仿宋" w:cs="仿宋" w:hint="eastAsia"/>
          <w:color w:val="000000"/>
          <w:sz w:val="32"/>
          <w:szCs w:val="32"/>
        </w:rPr>
        <w:t>通过参与开展国家食品安全城市创建工作，进一步增强师生食品安全意识，提高学生食品安全知识水平，提升学校食品安全保障能力，有效防止我县各级各类学校</w:t>
      </w:r>
      <w:r>
        <w:rPr>
          <w:rFonts w:ascii="仿宋" w:eastAsia="仿宋" w:hAnsi="仿宋" w:cs="仿宋" w:hint="eastAsia"/>
          <w:color w:val="000000"/>
          <w:sz w:val="32"/>
          <w:szCs w:val="32"/>
        </w:rPr>
        <w:t>（含幼儿园）、师生的食品安全事故，切实保障师生生命健康，实现全县</w:t>
      </w:r>
      <w:r w:rsidRPr="0012299D">
        <w:rPr>
          <w:rFonts w:ascii="仿宋" w:eastAsia="仿宋" w:hAnsi="仿宋" w:cs="仿宋" w:hint="eastAsia"/>
          <w:color w:val="000000"/>
          <w:sz w:val="32"/>
          <w:szCs w:val="32"/>
        </w:rPr>
        <w:t>教育系统食品安全状况良好、食品安全工作落实到位、师生满意、社会认可的总体目标，确保我县教育系统食品安全创建工作圆满完成。</w:t>
      </w:r>
    </w:p>
    <w:p w:rsidR="00A16855" w:rsidRPr="0012299D" w:rsidRDefault="00A16855" w:rsidP="009B10B3">
      <w:pPr>
        <w:spacing w:line="560" w:lineRule="exact"/>
        <w:ind w:firstLineChars="200" w:firstLine="31680"/>
        <w:rPr>
          <w:rFonts w:ascii="仿宋_GB2312" w:eastAsia="仿宋_GB2312" w:hAnsi="仿宋" w:cs="Times New Roman"/>
          <w:b/>
          <w:bCs/>
          <w:color w:val="000000"/>
          <w:sz w:val="32"/>
          <w:szCs w:val="32"/>
        </w:rPr>
      </w:pPr>
      <w:r w:rsidRPr="0012299D">
        <w:rPr>
          <w:rFonts w:ascii="仿宋_GB2312" w:eastAsia="仿宋_GB2312" w:hAnsi="仿宋" w:cs="仿宋_GB2312" w:hint="eastAsia"/>
          <w:b/>
          <w:bCs/>
          <w:color w:val="000000"/>
          <w:sz w:val="32"/>
          <w:szCs w:val="32"/>
        </w:rPr>
        <w:t>三、组织机构</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 w:eastAsia="仿宋" w:hAnsi="仿宋" w:cs="仿宋" w:hint="eastAsia"/>
          <w:color w:val="000000"/>
          <w:sz w:val="32"/>
          <w:szCs w:val="32"/>
        </w:rPr>
        <w:t>为做好创建国家食品安全示范城市工作，便于全面统筹协调难点工作、及时部署落实重点任务，确保各项工作督促到位、高效推进，经研究，决定成立创建国家食品安全示范城市工作领导小组。</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 w:eastAsia="仿宋" w:hAnsi="仿宋" w:cs="仿宋" w:hint="eastAsia"/>
          <w:color w:val="000000"/>
          <w:sz w:val="32"/>
          <w:szCs w:val="32"/>
        </w:rPr>
        <w:t>组</w:t>
      </w:r>
      <w:r w:rsidRPr="0012299D">
        <w:rPr>
          <w:rFonts w:ascii="仿宋" w:eastAsia="仿宋" w:hAnsi="仿宋" w:cs="仿宋"/>
          <w:color w:val="000000"/>
          <w:sz w:val="32"/>
          <w:szCs w:val="32"/>
        </w:rPr>
        <w:t xml:space="preserve">  </w:t>
      </w:r>
      <w:r w:rsidRPr="0012299D">
        <w:rPr>
          <w:rFonts w:ascii="仿宋" w:eastAsia="仿宋" w:hAnsi="仿宋" w:cs="仿宋" w:hint="eastAsia"/>
          <w:color w:val="000000"/>
          <w:sz w:val="32"/>
          <w:szCs w:val="32"/>
        </w:rPr>
        <w:t>长：胡金金</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 w:eastAsia="仿宋" w:hAnsi="仿宋" w:cs="仿宋" w:hint="eastAsia"/>
          <w:color w:val="000000"/>
          <w:sz w:val="32"/>
          <w:szCs w:val="32"/>
        </w:rPr>
        <w:t>副组长：范海权、杜海云、刘文华、喻美林、石林根</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 w:eastAsia="仿宋" w:hAnsi="仿宋" w:cs="仿宋" w:hint="eastAsia"/>
          <w:color w:val="000000"/>
          <w:sz w:val="32"/>
          <w:szCs w:val="32"/>
        </w:rPr>
        <w:t>成</w:t>
      </w:r>
      <w:r w:rsidRPr="0012299D">
        <w:rPr>
          <w:rFonts w:ascii="仿宋" w:eastAsia="仿宋" w:hAnsi="仿宋" w:cs="仿宋"/>
          <w:color w:val="000000"/>
          <w:sz w:val="32"/>
          <w:szCs w:val="32"/>
        </w:rPr>
        <w:t xml:space="preserve">  </w:t>
      </w:r>
      <w:r w:rsidRPr="0012299D">
        <w:rPr>
          <w:rFonts w:ascii="仿宋" w:eastAsia="仿宋" w:hAnsi="仿宋" w:cs="仿宋" w:hint="eastAsia"/>
          <w:color w:val="000000"/>
          <w:sz w:val="32"/>
          <w:szCs w:val="32"/>
        </w:rPr>
        <w:t>员：各科室</w:t>
      </w:r>
      <w:r w:rsidRPr="0012299D">
        <w:rPr>
          <w:rFonts w:ascii="仿宋" w:eastAsia="仿宋" w:hAnsi="仿宋" w:cs="仿宋"/>
          <w:color w:val="000000"/>
          <w:sz w:val="32"/>
          <w:szCs w:val="32"/>
        </w:rPr>
        <w:t>(</w:t>
      </w:r>
      <w:r w:rsidRPr="0012299D">
        <w:rPr>
          <w:rFonts w:ascii="仿宋" w:eastAsia="仿宋" w:hAnsi="仿宋" w:cs="仿宋" w:hint="eastAsia"/>
          <w:color w:val="000000"/>
          <w:sz w:val="32"/>
          <w:szCs w:val="32"/>
        </w:rPr>
        <w:t>站、所</w:t>
      </w:r>
      <w:r w:rsidRPr="0012299D">
        <w:rPr>
          <w:rFonts w:ascii="仿宋" w:eastAsia="仿宋" w:hAnsi="仿宋" w:cs="仿宋"/>
          <w:color w:val="000000"/>
          <w:sz w:val="32"/>
          <w:szCs w:val="32"/>
        </w:rPr>
        <w:t>)</w:t>
      </w:r>
      <w:r w:rsidRPr="0012299D">
        <w:rPr>
          <w:rFonts w:ascii="仿宋" w:eastAsia="仿宋" w:hAnsi="仿宋" w:cs="仿宋" w:hint="eastAsia"/>
          <w:color w:val="000000"/>
          <w:sz w:val="32"/>
          <w:szCs w:val="32"/>
        </w:rPr>
        <w:t>长、各校校长、幼儿园园长</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 w:eastAsia="仿宋" w:hAnsi="仿宋" w:cs="仿宋" w:hint="eastAsia"/>
          <w:color w:val="000000"/>
          <w:sz w:val="32"/>
          <w:szCs w:val="32"/>
        </w:rPr>
        <w:t>领导小组下设办公室（以下简称“创建办”），设在县</w:t>
      </w:r>
      <w:r>
        <w:rPr>
          <w:rFonts w:ascii="仿宋" w:eastAsia="仿宋" w:hAnsi="仿宋" w:cs="仿宋" w:hint="eastAsia"/>
          <w:color w:val="000000"/>
          <w:sz w:val="32"/>
          <w:szCs w:val="32"/>
        </w:rPr>
        <w:t>勤工俭学办公室，办公室主任由县勤办主任邹贵洪兼任，副主任由勤办</w:t>
      </w:r>
      <w:r w:rsidRPr="0012299D">
        <w:rPr>
          <w:rFonts w:ascii="仿宋" w:eastAsia="仿宋" w:hAnsi="仿宋" w:cs="仿宋" w:hint="eastAsia"/>
          <w:color w:val="000000"/>
          <w:sz w:val="32"/>
          <w:szCs w:val="32"/>
        </w:rPr>
        <w:t>副主任余晖兼任</w:t>
      </w:r>
      <w:r w:rsidRPr="0012299D">
        <w:rPr>
          <w:rFonts w:ascii="仿宋" w:eastAsia="仿宋" w:hAnsi="仿宋" w:cs="仿宋"/>
          <w:color w:val="000000"/>
          <w:sz w:val="32"/>
          <w:szCs w:val="32"/>
        </w:rPr>
        <w:t>,</w:t>
      </w:r>
      <w:r w:rsidRPr="0012299D">
        <w:rPr>
          <w:rFonts w:ascii="仿宋" w:eastAsia="仿宋" w:hAnsi="仿宋" w:cs="仿宋" w:hint="eastAsia"/>
          <w:color w:val="000000"/>
          <w:sz w:val="32"/>
          <w:szCs w:val="32"/>
        </w:rPr>
        <w:t>具体负责全县教育系统创建食品安全城市工作的组织、协调、督导和考核工作。</w:t>
      </w:r>
    </w:p>
    <w:p w:rsidR="00A16855" w:rsidRPr="0012299D" w:rsidRDefault="00A16855" w:rsidP="009B10B3">
      <w:pPr>
        <w:spacing w:line="560" w:lineRule="exact"/>
        <w:ind w:firstLineChars="200" w:firstLine="31680"/>
        <w:rPr>
          <w:rFonts w:ascii="仿宋_GB2312" w:eastAsia="仿宋_GB2312" w:hAnsi="仿宋" w:cs="Times New Roman"/>
          <w:b/>
          <w:bCs/>
          <w:color w:val="000000"/>
          <w:sz w:val="32"/>
          <w:szCs w:val="32"/>
        </w:rPr>
      </w:pPr>
      <w:r w:rsidRPr="0012299D">
        <w:rPr>
          <w:rFonts w:ascii="仿宋_GB2312" w:eastAsia="仿宋_GB2312" w:hAnsi="仿宋" w:cs="仿宋_GB2312" w:hint="eastAsia"/>
          <w:b/>
          <w:bCs/>
          <w:color w:val="000000"/>
          <w:sz w:val="32"/>
          <w:szCs w:val="32"/>
        </w:rPr>
        <w:t>四、工作任务</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 w:eastAsia="仿宋" w:hAnsi="仿宋" w:cs="仿宋" w:hint="eastAsia"/>
          <w:b/>
          <w:bCs/>
          <w:color w:val="000000"/>
          <w:sz w:val="32"/>
          <w:szCs w:val="32"/>
        </w:rPr>
        <w:t>（</w:t>
      </w:r>
      <w:r w:rsidRPr="0012299D">
        <w:rPr>
          <w:rFonts w:ascii="仿宋_GB2312" w:eastAsia="仿宋_GB2312" w:hAnsi="仿宋" w:cs="仿宋_GB2312" w:hint="eastAsia"/>
          <w:b/>
          <w:bCs/>
          <w:color w:val="000000"/>
          <w:sz w:val="32"/>
          <w:szCs w:val="32"/>
        </w:rPr>
        <w:t>一）有效落实主体责任</w:t>
      </w:r>
      <w:r w:rsidRPr="0012299D">
        <w:rPr>
          <w:rFonts w:ascii="仿宋" w:eastAsia="仿宋" w:hAnsi="仿宋" w:cs="仿宋" w:hint="eastAsia"/>
          <w:b/>
          <w:bCs/>
          <w:color w:val="000000"/>
          <w:sz w:val="32"/>
          <w:szCs w:val="32"/>
        </w:rPr>
        <w:t>。</w:t>
      </w:r>
      <w:r w:rsidRPr="0012299D">
        <w:rPr>
          <w:rFonts w:ascii="仿宋" w:eastAsia="仿宋" w:hAnsi="仿宋" w:cs="仿宋" w:hint="eastAsia"/>
          <w:color w:val="000000"/>
          <w:sz w:val="32"/>
          <w:szCs w:val="32"/>
        </w:rPr>
        <w:t>校长为学校食品安全工作第一责任人，必须把校园食品安全作为学校安全的重要内容，定期进行专题研究部署，建立健全校园食品安全管理制度，层层签订食品安全责任书，明确食品安全管理人员和每个岗位的安全职责。</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_GB2312" w:eastAsia="仿宋_GB2312" w:hAnsi="仿宋" w:cs="仿宋_GB2312" w:hint="eastAsia"/>
          <w:b/>
          <w:bCs/>
          <w:color w:val="000000"/>
          <w:sz w:val="32"/>
          <w:szCs w:val="32"/>
        </w:rPr>
        <w:t>（二）强化常规工作管理</w:t>
      </w:r>
      <w:r w:rsidRPr="0012299D">
        <w:rPr>
          <w:rFonts w:ascii="仿宋" w:eastAsia="仿宋" w:hAnsi="仿宋" w:cs="仿宋" w:hint="eastAsia"/>
          <w:b/>
          <w:bCs/>
          <w:color w:val="000000"/>
          <w:sz w:val="32"/>
          <w:szCs w:val="32"/>
        </w:rPr>
        <w:t>。</w:t>
      </w:r>
      <w:r w:rsidRPr="0012299D">
        <w:rPr>
          <w:rFonts w:ascii="仿宋" w:eastAsia="仿宋" w:hAnsi="仿宋" w:cs="仿宋" w:hint="eastAsia"/>
          <w:color w:val="000000"/>
          <w:sz w:val="32"/>
          <w:szCs w:val="32"/>
        </w:rPr>
        <w:t>依据《学校卫生管理工作条例》《食品安全法》《学校食堂与学生集体用餐卫生管理规定》等法律、法规和规范性文件，各学校、幼儿园应成立专门机构负责食堂日常监督、检查考核，加强学校食堂管理，贯彻落实江西省教育厅“十必须、十不准”规定。</w:t>
      </w:r>
    </w:p>
    <w:p w:rsidR="00A16855" w:rsidRPr="0012299D" w:rsidRDefault="00A16855" w:rsidP="009B10B3">
      <w:pPr>
        <w:widowControl/>
        <w:shd w:val="clear" w:color="auto" w:fill="FFFFFF"/>
        <w:spacing w:line="560" w:lineRule="exact"/>
        <w:ind w:firstLineChars="200" w:firstLine="31680"/>
        <w:jc w:val="left"/>
        <w:rPr>
          <w:rFonts w:ascii="仿宋" w:eastAsia="仿宋" w:hAnsi="仿宋" w:cs="Times New Roman"/>
          <w:color w:val="000000"/>
          <w:sz w:val="32"/>
          <w:szCs w:val="32"/>
        </w:rPr>
      </w:pPr>
      <w:r w:rsidRPr="0012299D">
        <w:rPr>
          <w:rFonts w:ascii="仿宋_GB2312" w:eastAsia="仿宋_GB2312" w:hAnsi="仿宋" w:cs="仿宋_GB2312" w:hint="eastAsia"/>
          <w:b/>
          <w:bCs/>
          <w:color w:val="000000"/>
          <w:sz w:val="32"/>
          <w:szCs w:val="32"/>
        </w:rPr>
        <w:t>（三）严把经营准入关口</w:t>
      </w:r>
      <w:r w:rsidRPr="0012299D">
        <w:rPr>
          <w:rFonts w:ascii="仿宋" w:eastAsia="仿宋" w:hAnsi="仿宋" w:cs="仿宋" w:hint="eastAsia"/>
          <w:b/>
          <w:bCs/>
          <w:color w:val="000000"/>
          <w:sz w:val="32"/>
          <w:szCs w:val="32"/>
        </w:rPr>
        <w:t>。</w:t>
      </w:r>
      <w:r w:rsidRPr="0012299D">
        <w:rPr>
          <w:rFonts w:ascii="仿宋" w:eastAsia="仿宋" w:hAnsi="仿宋" w:cs="仿宋" w:hint="eastAsia"/>
          <w:color w:val="000000"/>
          <w:sz w:val="32"/>
          <w:szCs w:val="32"/>
        </w:rPr>
        <w:t>由南昌县勤工俭学办公室审核、制定有食品经营许可证、食品安全等级在</w:t>
      </w:r>
      <w:r w:rsidRPr="0012299D">
        <w:rPr>
          <w:rFonts w:ascii="仿宋" w:eastAsia="仿宋" w:hAnsi="仿宋" w:cs="仿宋"/>
          <w:color w:val="000000"/>
          <w:sz w:val="32"/>
          <w:szCs w:val="32"/>
        </w:rPr>
        <w:t>B</w:t>
      </w:r>
      <w:r w:rsidRPr="0012299D">
        <w:rPr>
          <w:rFonts w:ascii="仿宋" w:eastAsia="仿宋" w:hAnsi="仿宋" w:cs="仿宋" w:hint="eastAsia"/>
          <w:color w:val="000000"/>
          <w:sz w:val="32"/>
          <w:szCs w:val="32"/>
        </w:rPr>
        <w:t>级以上的餐饮服务企业、配送餐企业、超市经营企业目录，餐饮服务企业、配送餐企业须有营养研发团队，且配备具有相关资质的营养师。全县各级各类学校及托幼机构须在目录范围内选择服务企业。同时建立由学生代表、家长代表、教师代表等组成的膳食委员会，充分发挥其在确定供餐模式、供餐单位、配餐食谱和日常监督管理等方面的作用，有效推进学生营养改善行动。</w:t>
      </w:r>
    </w:p>
    <w:p w:rsidR="00A16855" w:rsidRPr="0012299D" w:rsidRDefault="00A16855" w:rsidP="009B10B3">
      <w:pPr>
        <w:widowControl/>
        <w:shd w:val="clear" w:color="auto" w:fill="FFFFFF"/>
        <w:spacing w:line="560" w:lineRule="exact"/>
        <w:ind w:firstLineChars="200" w:firstLine="31680"/>
        <w:jc w:val="left"/>
        <w:rPr>
          <w:rFonts w:ascii="仿宋" w:eastAsia="仿宋" w:hAnsi="仿宋" w:cs="Times New Roman"/>
          <w:color w:val="000000"/>
          <w:sz w:val="32"/>
          <w:szCs w:val="32"/>
        </w:rPr>
      </w:pPr>
      <w:r w:rsidRPr="0012299D">
        <w:rPr>
          <w:rFonts w:ascii="仿宋_GB2312" w:eastAsia="仿宋_GB2312" w:hAnsi="仿宋" w:cs="仿宋_GB2312" w:hint="eastAsia"/>
          <w:b/>
          <w:bCs/>
          <w:color w:val="000000"/>
          <w:sz w:val="32"/>
          <w:szCs w:val="32"/>
        </w:rPr>
        <w:t>（四）全面推动“洁厨亮灶”</w:t>
      </w:r>
      <w:r w:rsidRPr="0012299D">
        <w:rPr>
          <w:rFonts w:ascii="仿宋" w:eastAsia="仿宋" w:hAnsi="仿宋" w:cs="仿宋" w:hint="eastAsia"/>
          <w:b/>
          <w:bCs/>
          <w:color w:val="000000"/>
          <w:sz w:val="32"/>
          <w:szCs w:val="32"/>
        </w:rPr>
        <w:t>。</w:t>
      </w:r>
      <w:r w:rsidRPr="0012299D">
        <w:rPr>
          <w:rFonts w:ascii="仿宋" w:eastAsia="仿宋" w:hAnsi="仿宋" w:cs="仿宋" w:hint="eastAsia"/>
          <w:color w:val="000000"/>
          <w:sz w:val="32"/>
          <w:szCs w:val="32"/>
        </w:rPr>
        <w:t>落实学校食堂“洁厨亮灶”全覆盖的要求，逐步建立校园食堂安全保障信息化综合监管云平台，打造“互联网</w:t>
      </w:r>
      <w:r w:rsidRPr="0012299D">
        <w:rPr>
          <w:rFonts w:ascii="仿宋" w:eastAsia="仿宋" w:hAnsi="仿宋" w:cs="仿宋"/>
          <w:color w:val="000000"/>
          <w:sz w:val="32"/>
          <w:szCs w:val="32"/>
        </w:rPr>
        <w:t>+</w:t>
      </w:r>
      <w:r w:rsidRPr="0012299D">
        <w:rPr>
          <w:rFonts w:ascii="仿宋" w:eastAsia="仿宋" w:hAnsi="仿宋" w:cs="仿宋" w:hint="eastAsia"/>
          <w:color w:val="000000"/>
          <w:sz w:val="32"/>
          <w:szCs w:val="32"/>
        </w:rPr>
        <w:t>餐食安全”，对食品安全风险的态势感知和提前预防，建立起完善的食品安全事前防控和预防机制、食品安全事故事后追溯机制，进一步提升校园食堂安全保障能力，充分利用信息化手段加强校园食品安全管理，通过视频传输、网络视频、“学校食堂开放日”等多样形式，将学校食堂厨房亮晒出来，提高监管效能、形成师生、家长监督、学校社会共治食品安全局面。</w:t>
      </w:r>
    </w:p>
    <w:p w:rsidR="00A16855" w:rsidRPr="0012299D" w:rsidRDefault="00A16855" w:rsidP="009B10B3">
      <w:pPr>
        <w:widowControl/>
        <w:shd w:val="clear" w:color="auto" w:fill="FFFFFF"/>
        <w:spacing w:line="560" w:lineRule="exact"/>
        <w:ind w:firstLineChars="200" w:firstLine="31680"/>
        <w:jc w:val="left"/>
        <w:rPr>
          <w:rFonts w:ascii="仿宋" w:eastAsia="仿宋" w:hAnsi="仿宋" w:cs="Times New Roman"/>
          <w:color w:val="000000"/>
          <w:sz w:val="32"/>
          <w:szCs w:val="32"/>
        </w:rPr>
      </w:pPr>
      <w:r w:rsidRPr="0012299D">
        <w:rPr>
          <w:rFonts w:ascii="仿宋_GB2312" w:eastAsia="仿宋_GB2312" w:hAnsi="仿宋" w:cs="仿宋_GB2312" w:hint="eastAsia"/>
          <w:b/>
          <w:bCs/>
          <w:color w:val="000000"/>
          <w:sz w:val="32"/>
          <w:szCs w:val="32"/>
        </w:rPr>
        <w:t>（五）持续开展宣传培训</w:t>
      </w:r>
      <w:r w:rsidRPr="0012299D">
        <w:rPr>
          <w:rFonts w:ascii="仿宋" w:eastAsia="仿宋" w:hAnsi="仿宋" w:cs="仿宋" w:hint="eastAsia"/>
          <w:b/>
          <w:bCs/>
          <w:color w:val="000000"/>
          <w:sz w:val="32"/>
          <w:szCs w:val="32"/>
        </w:rPr>
        <w:t>。</w:t>
      </w:r>
      <w:r w:rsidRPr="0012299D">
        <w:rPr>
          <w:rFonts w:ascii="仿宋" w:eastAsia="仿宋" w:hAnsi="仿宋" w:cs="仿宋" w:hint="eastAsia"/>
          <w:color w:val="000000"/>
          <w:sz w:val="32"/>
          <w:szCs w:val="32"/>
        </w:rPr>
        <w:t>定期举办学校校长、食堂管理员、从业人员培训，不断强化安全意识、提高防范能力，全面提升学校食堂食品安全管理水平。各学校要落实国务院食安办《食品安全宣教育工作纲要》，常规开展“食品安全宣传周”（每年</w:t>
      </w:r>
      <w:r w:rsidRPr="0012299D">
        <w:rPr>
          <w:rFonts w:ascii="仿宋" w:eastAsia="仿宋" w:hAnsi="仿宋" w:cs="仿宋"/>
          <w:color w:val="000000"/>
          <w:sz w:val="32"/>
          <w:szCs w:val="32"/>
        </w:rPr>
        <w:t>6</w:t>
      </w:r>
      <w:r w:rsidRPr="0012299D">
        <w:rPr>
          <w:rFonts w:ascii="仿宋" w:eastAsia="仿宋" w:hAnsi="仿宋" w:cs="仿宋" w:hint="eastAsia"/>
          <w:color w:val="000000"/>
          <w:sz w:val="32"/>
          <w:szCs w:val="32"/>
        </w:rPr>
        <w:t>月第三周）、“文明餐桌”、“校园餐饮食品安全护校行动”、“学校食堂开放日”、“食品安全网络知识竞赛”等主题宣传活动。广泛运用课堂、黑板报、现场、新媒体等形式宣传食品安全知识和营养知识，促使学校食品安全宣传教育制度化和规范化，引导学生形成科学、安全、合理的饮食习惯，提高安全意识和防范能力。</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_GB2312" w:eastAsia="仿宋_GB2312" w:hAnsi="仿宋" w:cs="仿宋_GB2312" w:hint="eastAsia"/>
          <w:b/>
          <w:bCs/>
          <w:color w:val="000000"/>
          <w:sz w:val="32"/>
          <w:szCs w:val="32"/>
        </w:rPr>
        <w:t>（六）完善应急管理机制</w:t>
      </w:r>
      <w:r w:rsidRPr="0012299D">
        <w:rPr>
          <w:rFonts w:ascii="仿宋" w:eastAsia="仿宋" w:hAnsi="仿宋" w:cs="仿宋" w:hint="eastAsia"/>
          <w:b/>
          <w:bCs/>
          <w:color w:val="000000"/>
          <w:sz w:val="32"/>
          <w:szCs w:val="32"/>
        </w:rPr>
        <w:t>。</w:t>
      </w:r>
      <w:r w:rsidRPr="0012299D">
        <w:rPr>
          <w:rFonts w:ascii="仿宋" w:eastAsia="仿宋" w:hAnsi="仿宋" w:cs="仿宋" w:hint="eastAsia"/>
          <w:color w:val="000000"/>
          <w:sz w:val="32"/>
          <w:szCs w:val="32"/>
        </w:rPr>
        <w:t>各中小学和幼儿园要建立健全应急管理领导机构及应急管理工作机构，制定食品安全应急预案，严格事故信息上报机制，提高事故防范和应急处置能力。各学校要组建专门的食品安全应急队伍，每年要对教师开展至少一次应急预案培训，每两年开展至少一次应急演练</w:t>
      </w:r>
      <w:r w:rsidRPr="0012299D">
        <w:rPr>
          <w:rFonts w:ascii="仿宋" w:eastAsia="仿宋" w:hAnsi="仿宋" w:cs="仿宋"/>
          <w:color w:val="000000"/>
          <w:sz w:val="32"/>
          <w:szCs w:val="32"/>
        </w:rPr>
        <w:t>,</w:t>
      </w:r>
      <w:r w:rsidRPr="0012299D">
        <w:rPr>
          <w:rFonts w:ascii="仿宋" w:eastAsia="仿宋" w:hAnsi="仿宋" w:cs="仿宋" w:hint="eastAsia"/>
          <w:color w:val="000000"/>
          <w:sz w:val="32"/>
          <w:szCs w:val="32"/>
        </w:rPr>
        <w:t>有效防止食品安全事故和食品安全事件。</w:t>
      </w:r>
    </w:p>
    <w:p w:rsidR="00A16855" w:rsidRPr="0012299D" w:rsidRDefault="00A16855" w:rsidP="009B10B3">
      <w:pPr>
        <w:widowControl/>
        <w:shd w:val="clear" w:color="auto" w:fill="FFFFFF"/>
        <w:spacing w:line="560" w:lineRule="exact"/>
        <w:ind w:firstLineChars="200" w:firstLine="31680"/>
        <w:jc w:val="left"/>
        <w:rPr>
          <w:rFonts w:ascii="仿宋" w:eastAsia="仿宋" w:hAnsi="仿宋" w:cs="Times New Roman"/>
          <w:color w:val="000000"/>
          <w:sz w:val="32"/>
          <w:szCs w:val="32"/>
        </w:rPr>
      </w:pPr>
      <w:r w:rsidRPr="0012299D">
        <w:rPr>
          <w:rFonts w:ascii="仿宋_GB2312" w:eastAsia="仿宋_GB2312" w:hAnsi="仿宋" w:cs="仿宋_GB2312" w:hint="eastAsia"/>
          <w:b/>
          <w:bCs/>
          <w:color w:val="000000"/>
          <w:sz w:val="32"/>
          <w:szCs w:val="32"/>
        </w:rPr>
        <w:t>（七）切实加强督导检查</w:t>
      </w:r>
      <w:r w:rsidRPr="0012299D">
        <w:rPr>
          <w:rFonts w:ascii="仿宋" w:eastAsia="仿宋" w:hAnsi="仿宋" w:cs="仿宋" w:hint="eastAsia"/>
          <w:b/>
          <w:bCs/>
          <w:color w:val="000000"/>
          <w:sz w:val="32"/>
          <w:szCs w:val="32"/>
        </w:rPr>
        <w:t>。</w:t>
      </w:r>
      <w:r w:rsidRPr="0012299D">
        <w:rPr>
          <w:rFonts w:ascii="仿宋" w:eastAsia="仿宋" w:hAnsi="仿宋" w:cs="仿宋" w:hint="eastAsia"/>
          <w:color w:val="000000"/>
          <w:sz w:val="32"/>
          <w:szCs w:val="32"/>
        </w:rPr>
        <w:t>联合县食药监局定期开展学校食品安全检查，对存在问题的学校给予通报批评，并督促整改到位，对整改不力及拒不整改的单位进行问责。把校园食品安全工作纳入“平安校园创建”、“校园及周边治安综合治理工作”及“乡</w:t>
      </w:r>
      <w:r w:rsidRPr="0012299D">
        <w:rPr>
          <w:rFonts w:ascii="仿宋" w:eastAsia="仿宋" w:hAnsi="仿宋" w:cs="仿宋"/>
          <w:color w:val="000000"/>
          <w:sz w:val="32"/>
          <w:szCs w:val="32"/>
        </w:rPr>
        <w:t>(</w:t>
      </w:r>
      <w:r w:rsidRPr="0012299D">
        <w:rPr>
          <w:rFonts w:ascii="仿宋" w:eastAsia="仿宋" w:hAnsi="仿宋" w:cs="仿宋" w:hint="eastAsia"/>
          <w:color w:val="000000"/>
          <w:sz w:val="32"/>
          <w:szCs w:val="32"/>
        </w:rPr>
        <w:t>镇</w:t>
      </w:r>
      <w:r w:rsidRPr="0012299D">
        <w:rPr>
          <w:rFonts w:ascii="仿宋" w:eastAsia="仿宋" w:hAnsi="仿宋" w:cs="仿宋"/>
          <w:color w:val="000000"/>
          <w:sz w:val="32"/>
          <w:szCs w:val="32"/>
        </w:rPr>
        <w:t>)</w:t>
      </w:r>
      <w:r w:rsidRPr="0012299D">
        <w:rPr>
          <w:rFonts w:ascii="仿宋" w:eastAsia="仿宋" w:hAnsi="仿宋" w:cs="仿宋" w:hint="eastAsia"/>
          <w:color w:val="000000"/>
          <w:sz w:val="32"/>
          <w:szCs w:val="32"/>
        </w:rPr>
        <w:t>政府食品安全工作评议”的考核体系，对发生重大食品安全事故的单位实行“一票否决”。</w:t>
      </w:r>
    </w:p>
    <w:p w:rsidR="00A16855" w:rsidRPr="0012299D" w:rsidRDefault="00A16855" w:rsidP="009B10B3">
      <w:pPr>
        <w:spacing w:line="560" w:lineRule="exact"/>
        <w:ind w:firstLineChars="200" w:firstLine="31680"/>
        <w:rPr>
          <w:rFonts w:ascii="仿宋_GB2312" w:eastAsia="仿宋_GB2312" w:hAnsi="仿宋" w:cs="Times New Roman"/>
          <w:b/>
          <w:bCs/>
          <w:color w:val="000000"/>
          <w:sz w:val="32"/>
          <w:szCs w:val="32"/>
        </w:rPr>
      </w:pPr>
      <w:r w:rsidRPr="0012299D">
        <w:rPr>
          <w:rFonts w:ascii="仿宋_GB2312" w:eastAsia="仿宋_GB2312" w:hAnsi="仿宋" w:cs="仿宋_GB2312" w:hint="eastAsia"/>
          <w:b/>
          <w:bCs/>
          <w:color w:val="000000"/>
          <w:sz w:val="32"/>
          <w:szCs w:val="32"/>
        </w:rPr>
        <w:t>五、工作要求</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_GB2312" w:eastAsia="仿宋_GB2312" w:hAnsi="仿宋" w:cs="仿宋_GB2312" w:hint="eastAsia"/>
          <w:b/>
          <w:bCs/>
          <w:color w:val="000000"/>
          <w:sz w:val="32"/>
          <w:szCs w:val="32"/>
        </w:rPr>
        <w:t>（一）高度重视，周密部署</w:t>
      </w:r>
      <w:r w:rsidRPr="0012299D">
        <w:rPr>
          <w:rFonts w:ascii="仿宋" w:eastAsia="仿宋" w:hAnsi="仿宋" w:cs="仿宋" w:hint="eastAsia"/>
          <w:b/>
          <w:bCs/>
          <w:color w:val="000000"/>
          <w:sz w:val="32"/>
          <w:szCs w:val="32"/>
        </w:rPr>
        <w:t>。</w:t>
      </w:r>
      <w:r w:rsidRPr="0012299D">
        <w:rPr>
          <w:rFonts w:ascii="仿宋" w:eastAsia="仿宋" w:hAnsi="仿宋" w:cs="仿宋" w:hint="eastAsia"/>
          <w:color w:val="000000"/>
          <w:sz w:val="32"/>
          <w:szCs w:val="32"/>
        </w:rPr>
        <w:t>各中小学和幼儿园要高度重视，将创建工作列入本单位议事日程，成立创建领导小组，指派专人负责，统筹安排，落实到人，确保全面完成创建各项工作任务。</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_GB2312" w:eastAsia="仿宋_GB2312" w:hAnsi="仿宋" w:cs="仿宋_GB2312" w:hint="eastAsia"/>
          <w:b/>
          <w:bCs/>
          <w:color w:val="000000"/>
          <w:sz w:val="32"/>
          <w:szCs w:val="32"/>
        </w:rPr>
        <w:t>（二）加强配合，确保达标</w:t>
      </w:r>
      <w:r w:rsidRPr="0012299D">
        <w:rPr>
          <w:rFonts w:ascii="仿宋" w:eastAsia="仿宋" w:hAnsi="仿宋" w:cs="仿宋" w:hint="eastAsia"/>
          <w:b/>
          <w:bCs/>
          <w:color w:val="000000"/>
          <w:sz w:val="32"/>
          <w:szCs w:val="32"/>
        </w:rPr>
        <w:t>。</w:t>
      </w:r>
      <w:r w:rsidRPr="0012299D">
        <w:rPr>
          <w:rFonts w:ascii="仿宋" w:eastAsia="仿宋" w:hAnsi="仿宋" w:cs="仿宋" w:hint="eastAsia"/>
          <w:color w:val="000000"/>
          <w:sz w:val="32"/>
          <w:szCs w:val="32"/>
        </w:rPr>
        <w:t>要求各责任单位内设部门加强配合，形成创建工作合力。尤其是针对瓶颈问题、薄弱环节要紧盯不放，对发现问题要及时督促整改到位，确保全面达标。</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_GB2312" w:eastAsia="仿宋_GB2312" w:hAnsi="仿宋" w:cs="仿宋_GB2312" w:hint="eastAsia"/>
          <w:b/>
          <w:bCs/>
          <w:color w:val="000000"/>
          <w:sz w:val="32"/>
          <w:szCs w:val="32"/>
        </w:rPr>
        <w:t>（三）强化督查，狠抓落实</w:t>
      </w:r>
      <w:r w:rsidRPr="0012299D">
        <w:rPr>
          <w:rFonts w:ascii="仿宋" w:eastAsia="仿宋" w:hAnsi="仿宋" w:cs="仿宋" w:hint="eastAsia"/>
          <w:b/>
          <w:bCs/>
          <w:color w:val="000000"/>
          <w:sz w:val="32"/>
          <w:szCs w:val="32"/>
        </w:rPr>
        <w:t>。</w:t>
      </w:r>
      <w:r w:rsidRPr="0012299D">
        <w:rPr>
          <w:rFonts w:ascii="仿宋" w:eastAsia="仿宋" w:hAnsi="仿宋" w:cs="仿宋" w:hint="eastAsia"/>
          <w:color w:val="000000"/>
          <w:sz w:val="32"/>
          <w:szCs w:val="32"/>
        </w:rPr>
        <w:t xml:space="preserve">各中小学和幼儿园对此项创建工作要抓铁有痕、落到实处。县教科体局将对各单位工作任务落实情况进行督查，对行动迟缓、消极应付等严重影响全县创建工作整体推进的行为，将进行严肃问责，以确保创建任务落到实处。　</w:t>
      </w: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p>
    <w:p w:rsidR="00A16855" w:rsidRPr="0012299D" w:rsidRDefault="00A16855" w:rsidP="009B10B3">
      <w:pPr>
        <w:spacing w:line="560" w:lineRule="exact"/>
        <w:ind w:firstLineChars="200" w:firstLine="31680"/>
        <w:rPr>
          <w:rFonts w:ascii="仿宋" w:eastAsia="仿宋" w:hAnsi="仿宋" w:cs="Times New Roman"/>
          <w:color w:val="000000"/>
          <w:sz w:val="32"/>
          <w:szCs w:val="32"/>
        </w:rPr>
      </w:pPr>
      <w:r w:rsidRPr="0012299D">
        <w:rPr>
          <w:rFonts w:ascii="仿宋" w:eastAsia="仿宋" w:hAnsi="仿宋" w:cs="仿宋"/>
          <w:color w:val="000000"/>
          <w:sz w:val="32"/>
          <w:szCs w:val="32"/>
        </w:rPr>
        <w:t xml:space="preserve">                           </w:t>
      </w:r>
      <w:r w:rsidRPr="0012299D">
        <w:rPr>
          <w:rFonts w:ascii="仿宋" w:eastAsia="仿宋" w:hAnsi="仿宋" w:cs="仿宋" w:hint="eastAsia"/>
          <w:color w:val="000000"/>
          <w:sz w:val="32"/>
          <w:szCs w:val="32"/>
        </w:rPr>
        <w:t>南昌县教育科技体育局</w:t>
      </w:r>
    </w:p>
    <w:p w:rsidR="00A16855" w:rsidRPr="00B3385A" w:rsidRDefault="00A16855" w:rsidP="00CD5D71">
      <w:pPr>
        <w:spacing w:line="560" w:lineRule="exact"/>
        <w:ind w:firstLineChars="200" w:firstLine="31680"/>
        <w:rPr>
          <w:rFonts w:ascii="仿宋_GB2312" w:eastAsia="仿宋_GB2312" w:hAnsi="仿宋" w:cs="Times New Roman"/>
          <w:color w:val="000000"/>
          <w:sz w:val="32"/>
          <w:szCs w:val="32"/>
        </w:rPr>
      </w:pPr>
      <w:r w:rsidRPr="0012299D">
        <w:rPr>
          <w:rFonts w:ascii="仿宋" w:eastAsia="仿宋" w:hAnsi="仿宋" w:cs="仿宋"/>
          <w:color w:val="000000"/>
          <w:sz w:val="32"/>
          <w:szCs w:val="32"/>
        </w:rPr>
        <w:t xml:space="preserve">                              2018</w:t>
      </w:r>
      <w:r w:rsidRPr="0012299D">
        <w:rPr>
          <w:rFonts w:ascii="仿宋" w:eastAsia="仿宋" w:hAnsi="仿宋" w:cs="仿宋" w:hint="eastAsia"/>
          <w:color w:val="000000"/>
          <w:sz w:val="32"/>
          <w:szCs w:val="32"/>
        </w:rPr>
        <w:t>年</w:t>
      </w:r>
      <w:r w:rsidRPr="0012299D">
        <w:rPr>
          <w:rFonts w:ascii="仿宋" w:eastAsia="仿宋" w:hAnsi="仿宋" w:cs="仿宋"/>
          <w:color w:val="000000"/>
          <w:sz w:val="32"/>
          <w:szCs w:val="32"/>
        </w:rPr>
        <w:t>5</w:t>
      </w:r>
      <w:r w:rsidRPr="0012299D">
        <w:rPr>
          <w:rFonts w:ascii="仿宋" w:eastAsia="仿宋" w:hAnsi="仿宋" w:cs="仿宋" w:hint="eastAsia"/>
          <w:color w:val="000000"/>
          <w:sz w:val="32"/>
          <w:szCs w:val="32"/>
        </w:rPr>
        <w:t>月</w:t>
      </w:r>
      <w:r w:rsidRPr="0012299D">
        <w:rPr>
          <w:rFonts w:ascii="仿宋" w:eastAsia="仿宋" w:hAnsi="仿宋" w:cs="仿宋"/>
          <w:color w:val="000000"/>
          <w:sz w:val="32"/>
          <w:szCs w:val="32"/>
        </w:rPr>
        <w:t>14</w:t>
      </w:r>
      <w:r w:rsidRPr="0012299D">
        <w:rPr>
          <w:rFonts w:ascii="仿宋" w:eastAsia="仿宋" w:hAnsi="仿宋" w:cs="仿宋" w:hint="eastAsia"/>
          <w:color w:val="000000"/>
          <w:sz w:val="32"/>
          <w:szCs w:val="32"/>
        </w:rPr>
        <w:t>日</w:t>
      </w:r>
    </w:p>
    <w:sectPr w:rsidR="00A16855" w:rsidRPr="00B3385A" w:rsidSect="005B39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E93"/>
    <w:rsid w:val="00066A08"/>
    <w:rsid w:val="00072DF1"/>
    <w:rsid w:val="0012299D"/>
    <w:rsid w:val="00154C2C"/>
    <w:rsid w:val="00172891"/>
    <w:rsid w:val="001B6FC0"/>
    <w:rsid w:val="001F2EC7"/>
    <w:rsid w:val="00204BE3"/>
    <w:rsid w:val="0021268A"/>
    <w:rsid w:val="00220057"/>
    <w:rsid w:val="002374F1"/>
    <w:rsid w:val="00354B7B"/>
    <w:rsid w:val="00370221"/>
    <w:rsid w:val="0037187B"/>
    <w:rsid w:val="003726EE"/>
    <w:rsid w:val="003825C6"/>
    <w:rsid w:val="0047124A"/>
    <w:rsid w:val="004C32F4"/>
    <w:rsid w:val="004D143E"/>
    <w:rsid w:val="00503C6F"/>
    <w:rsid w:val="00543237"/>
    <w:rsid w:val="005A05F8"/>
    <w:rsid w:val="005A3EC7"/>
    <w:rsid w:val="005B390B"/>
    <w:rsid w:val="005F26AB"/>
    <w:rsid w:val="006B0863"/>
    <w:rsid w:val="006F1341"/>
    <w:rsid w:val="0074620C"/>
    <w:rsid w:val="00750AF3"/>
    <w:rsid w:val="007523AA"/>
    <w:rsid w:val="007639A1"/>
    <w:rsid w:val="0078596A"/>
    <w:rsid w:val="007D0A73"/>
    <w:rsid w:val="00802692"/>
    <w:rsid w:val="0082048B"/>
    <w:rsid w:val="00831B0D"/>
    <w:rsid w:val="00843844"/>
    <w:rsid w:val="00880A7A"/>
    <w:rsid w:val="00896BA9"/>
    <w:rsid w:val="008B1A4C"/>
    <w:rsid w:val="008C2E4B"/>
    <w:rsid w:val="00907D03"/>
    <w:rsid w:val="009460ED"/>
    <w:rsid w:val="00997B2E"/>
    <w:rsid w:val="009B10B3"/>
    <w:rsid w:val="009B42B1"/>
    <w:rsid w:val="00A16855"/>
    <w:rsid w:val="00A2355C"/>
    <w:rsid w:val="00A46895"/>
    <w:rsid w:val="00AE48ED"/>
    <w:rsid w:val="00B3385A"/>
    <w:rsid w:val="00BE7066"/>
    <w:rsid w:val="00C20E93"/>
    <w:rsid w:val="00C851B0"/>
    <w:rsid w:val="00C91ABB"/>
    <w:rsid w:val="00CA4EAD"/>
    <w:rsid w:val="00CB4088"/>
    <w:rsid w:val="00CD5D71"/>
    <w:rsid w:val="00CF31FD"/>
    <w:rsid w:val="00DE5A21"/>
    <w:rsid w:val="00E14BE7"/>
    <w:rsid w:val="00E74416"/>
    <w:rsid w:val="00EB6473"/>
    <w:rsid w:val="00F426CC"/>
    <w:rsid w:val="00FC237B"/>
    <w:rsid w:val="00FC72E4"/>
    <w:rsid w:val="01DE62B6"/>
    <w:rsid w:val="058134AB"/>
    <w:rsid w:val="05E130E2"/>
    <w:rsid w:val="0841302E"/>
    <w:rsid w:val="0BD022A0"/>
    <w:rsid w:val="0D984BEF"/>
    <w:rsid w:val="0E2D7D91"/>
    <w:rsid w:val="10201152"/>
    <w:rsid w:val="126537C8"/>
    <w:rsid w:val="145078B3"/>
    <w:rsid w:val="1E067B00"/>
    <w:rsid w:val="213C3F5B"/>
    <w:rsid w:val="217B723D"/>
    <w:rsid w:val="22C36F36"/>
    <w:rsid w:val="258556D3"/>
    <w:rsid w:val="263F0F4E"/>
    <w:rsid w:val="2B4628C0"/>
    <w:rsid w:val="34707F5B"/>
    <w:rsid w:val="400A746F"/>
    <w:rsid w:val="4231222F"/>
    <w:rsid w:val="43BE055B"/>
    <w:rsid w:val="4993409E"/>
    <w:rsid w:val="4B0055A6"/>
    <w:rsid w:val="52AA35AA"/>
    <w:rsid w:val="55C34508"/>
    <w:rsid w:val="583D7FD9"/>
    <w:rsid w:val="606D0C39"/>
    <w:rsid w:val="68E2099E"/>
    <w:rsid w:val="690916BE"/>
    <w:rsid w:val="6DCD29E1"/>
    <w:rsid w:val="7055449F"/>
    <w:rsid w:val="772B7862"/>
    <w:rsid w:val="79BD3D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390B"/>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B390B"/>
    <w:rPr>
      <w:b/>
      <w:bCs/>
    </w:rPr>
  </w:style>
  <w:style w:type="character" w:styleId="FollowedHyperlink">
    <w:name w:val="FollowedHyperlink"/>
    <w:basedOn w:val="DefaultParagraphFont"/>
    <w:uiPriority w:val="99"/>
    <w:semiHidden/>
    <w:rsid w:val="005B390B"/>
    <w:rPr>
      <w:color w:val="auto"/>
      <w:u w:val="none"/>
    </w:rPr>
  </w:style>
  <w:style w:type="character" w:styleId="Emphasis">
    <w:name w:val="Emphasis"/>
    <w:basedOn w:val="DefaultParagraphFont"/>
    <w:uiPriority w:val="99"/>
    <w:qFormat/>
    <w:rsid w:val="005B390B"/>
  </w:style>
  <w:style w:type="character" w:styleId="HTMLDefinition">
    <w:name w:val="HTML Definition"/>
    <w:basedOn w:val="DefaultParagraphFont"/>
    <w:uiPriority w:val="99"/>
    <w:semiHidden/>
    <w:rsid w:val="005B390B"/>
  </w:style>
  <w:style w:type="character" w:styleId="HTMLVariable">
    <w:name w:val="HTML Variable"/>
    <w:basedOn w:val="DefaultParagraphFont"/>
    <w:uiPriority w:val="99"/>
    <w:semiHidden/>
    <w:rsid w:val="005B390B"/>
    <w:rPr>
      <w:u w:val="single"/>
    </w:rPr>
  </w:style>
  <w:style w:type="character" w:styleId="Hyperlink">
    <w:name w:val="Hyperlink"/>
    <w:basedOn w:val="DefaultParagraphFont"/>
    <w:uiPriority w:val="99"/>
    <w:semiHidden/>
    <w:rsid w:val="005B390B"/>
    <w:rPr>
      <w:color w:val="auto"/>
      <w:u w:val="none"/>
    </w:rPr>
  </w:style>
  <w:style w:type="character" w:styleId="HTMLCode">
    <w:name w:val="HTML Code"/>
    <w:basedOn w:val="DefaultParagraphFont"/>
    <w:uiPriority w:val="99"/>
    <w:semiHidden/>
    <w:rsid w:val="005B390B"/>
    <w:rPr>
      <w:rFonts w:ascii="monospace" w:hAnsi="monospace" w:cs="monospace"/>
      <w:sz w:val="21"/>
      <w:szCs w:val="21"/>
    </w:rPr>
  </w:style>
  <w:style w:type="character" w:styleId="HTMLCite">
    <w:name w:val="HTML Cite"/>
    <w:basedOn w:val="DefaultParagraphFont"/>
    <w:uiPriority w:val="99"/>
    <w:semiHidden/>
    <w:rsid w:val="005B390B"/>
  </w:style>
  <w:style w:type="character" w:styleId="HTMLKeyboard">
    <w:name w:val="HTML Keyboard"/>
    <w:basedOn w:val="DefaultParagraphFont"/>
    <w:uiPriority w:val="99"/>
    <w:semiHidden/>
    <w:rsid w:val="005B390B"/>
    <w:rPr>
      <w:rFonts w:ascii="monospace" w:hAnsi="monospace" w:cs="monospace"/>
      <w:sz w:val="21"/>
      <w:szCs w:val="21"/>
    </w:rPr>
  </w:style>
  <w:style w:type="character" w:styleId="HTMLSample">
    <w:name w:val="HTML Sample"/>
    <w:basedOn w:val="DefaultParagraphFont"/>
    <w:uiPriority w:val="99"/>
    <w:semiHidden/>
    <w:rsid w:val="005B390B"/>
    <w:rPr>
      <w:rFonts w:ascii="monospace" w:hAnsi="monospace" w:cs="monospace"/>
      <w:sz w:val="21"/>
      <w:szCs w:val="21"/>
    </w:rPr>
  </w:style>
  <w:style w:type="character" w:customStyle="1" w:styleId="fontstrikethrough">
    <w:name w:val="fontstrikethrough"/>
    <w:basedOn w:val="DefaultParagraphFont"/>
    <w:uiPriority w:val="99"/>
    <w:rsid w:val="005B390B"/>
    <w:rPr>
      <w:strike/>
    </w:rPr>
  </w:style>
  <w:style w:type="character" w:customStyle="1" w:styleId="fontborder">
    <w:name w:val="fontborder"/>
    <w:basedOn w:val="DefaultParagraphFont"/>
    <w:uiPriority w:val="99"/>
    <w:rsid w:val="005B390B"/>
    <w:rPr>
      <w:bdr w:val="single" w:sz="6" w:space="0"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360</Words>
  <Characters>2054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南昌市教育局</dc:title>
  <dc:subject/>
  <dc:creator>admin</dc:creator>
  <cp:keywords/>
  <dc:description/>
  <cp:lastModifiedBy>pc</cp:lastModifiedBy>
  <cp:revision>2</cp:revision>
  <cp:lastPrinted>2018-05-29T02:59:00Z</cp:lastPrinted>
  <dcterms:created xsi:type="dcterms:W3CDTF">2018-05-31T07:23:00Z</dcterms:created>
  <dcterms:modified xsi:type="dcterms:W3CDTF">2018-05-31T07:23:00Z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