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8A" w:rsidRDefault="00C4358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南昌县教体系统政府采购管理暂行办法</w:t>
      </w:r>
    </w:p>
    <w:p w:rsidR="00C4358A" w:rsidRDefault="00C4358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（送审稿）</w:t>
      </w:r>
    </w:p>
    <w:p w:rsidR="00C4358A" w:rsidRDefault="00C4358A" w:rsidP="00E46B7A">
      <w:pPr>
        <w:spacing w:line="44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各乡镇中学、中心小学、县直各学校、局各科、室、站、馆：</w:t>
      </w:r>
    </w:p>
    <w:p w:rsidR="00C4358A" w:rsidRDefault="00C4358A" w:rsidP="00E46B7A">
      <w:pPr>
        <w:spacing w:line="44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为全面落实政府采购主体责任，加强教体系统政府采购管理，规范政府采购行为，根据《政府采购法》及其实施条例、《江西省政府采购管理实施办法》等法律、法规，结合本系统实际，制定本暂行办法。</w:t>
      </w:r>
    </w:p>
    <w:p w:rsidR="00C4358A" w:rsidRDefault="00C4358A" w:rsidP="00E46B7A">
      <w:pPr>
        <w:spacing w:line="440" w:lineRule="exact"/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一、采购方式、限额的规定：</w:t>
      </w:r>
    </w:p>
    <w:p w:rsidR="00C4358A" w:rsidRDefault="007C5D90" w:rsidP="00E46B7A">
      <w:pPr>
        <w:spacing w:line="440" w:lineRule="exact"/>
        <w:ind w:firstLineChars="202" w:firstLine="608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（一）</w:t>
      </w:r>
      <w:r w:rsidR="00C4358A">
        <w:rPr>
          <w:rFonts w:hint="eastAsia"/>
          <w:b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校建</w:t>
      </w:r>
      <w:r w:rsidR="00C4358A">
        <w:rPr>
          <w:rFonts w:hint="eastAsia"/>
          <w:b/>
          <w:sz w:val="30"/>
          <w:szCs w:val="30"/>
        </w:rPr>
        <w:t>小额工程</w:t>
      </w:r>
      <w:r w:rsidR="00A32EA0">
        <w:rPr>
          <w:rFonts w:hint="eastAsia"/>
          <w:b/>
          <w:sz w:val="30"/>
          <w:szCs w:val="30"/>
        </w:rPr>
        <w:t>类</w:t>
      </w:r>
      <w:r w:rsidR="00C4358A">
        <w:rPr>
          <w:rFonts w:hint="eastAsia"/>
          <w:b/>
          <w:sz w:val="30"/>
          <w:szCs w:val="30"/>
        </w:rPr>
        <w:t>：</w:t>
      </w:r>
    </w:p>
    <w:p w:rsidR="00C4358A" w:rsidRDefault="00C4358A" w:rsidP="00E46B7A">
      <w:pPr>
        <w:spacing w:line="44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一个预算年度内，单次或批量采购预算金额在</w:t>
      </w:r>
      <w:r>
        <w:rPr>
          <w:sz w:val="30"/>
          <w:szCs w:val="30"/>
        </w:rPr>
        <w:t>80</w:t>
      </w:r>
      <w:r>
        <w:rPr>
          <w:rFonts w:hint="eastAsia"/>
          <w:sz w:val="30"/>
          <w:szCs w:val="30"/>
        </w:rPr>
        <w:t>万元</w:t>
      </w:r>
      <w:r w:rsidR="0037027E" w:rsidRPr="0037027E">
        <w:rPr>
          <w:rFonts w:hint="eastAsia"/>
          <w:sz w:val="30"/>
          <w:szCs w:val="30"/>
        </w:rPr>
        <w:t>以内</w:t>
      </w:r>
      <w:r>
        <w:rPr>
          <w:rFonts w:hint="eastAsia"/>
          <w:sz w:val="30"/>
          <w:szCs w:val="30"/>
        </w:rPr>
        <w:t>（不含）的小额工程采购项目，适合本办法。</w:t>
      </w:r>
    </w:p>
    <w:p w:rsidR="00C4358A" w:rsidRDefault="007C5D90" w:rsidP="00E46B7A">
      <w:pPr>
        <w:spacing w:line="440" w:lineRule="exac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．</w:t>
      </w:r>
      <w:r w:rsidR="00C4358A">
        <w:rPr>
          <w:rFonts w:hint="eastAsia"/>
          <w:sz w:val="30"/>
          <w:szCs w:val="30"/>
        </w:rPr>
        <w:t>采购预算在</w:t>
      </w:r>
      <w:r w:rsidR="00C4358A">
        <w:rPr>
          <w:sz w:val="30"/>
          <w:szCs w:val="30"/>
        </w:rPr>
        <w:t>10</w:t>
      </w:r>
      <w:r w:rsidR="00C4358A">
        <w:rPr>
          <w:rFonts w:hint="eastAsia"/>
          <w:sz w:val="30"/>
          <w:szCs w:val="30"/>
        </w:rPr>
        <w:t>万元以内的项目，原则上可由采购单位按照质优价低的原则，自行组织询价采购。</w:t>
      </w:r>
      <w:r>
        <w:rPr>
          <w:rFonts w:hint="eastAsia"/>
          <w:sz w:val="30"/>
          <w:szCs w:val="30"/>
        </w:rPr>
        <w:t>但一个预算年度内，自行采购项目累计</w:t>
      </w:r>
      <w:r w:rsidR="00C31D69">
        <w:rPr>
          <w:rFonts w:hint="eastAsia"/>
          <w:sz w:val="30"/>
          <w:szCs w:val="30"/>
        </w:rPr>
        <w:t>预算金额</w:t>
      </w:r>
      <w:r>
        <w:rPr>
          <w:rFonts w:hint="eastAsia"/>
          <w:sz w:val="30"/>
          <w:szCs w:val="30"/>
        </w:rPr>
        <w:t>不能超过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万元。</w:t>
      </w:r>
      <w:r w:rsidR="00C4358A">
        <w:rPr>
          <w:rFonts w:hint="eastAsia"/>
          <w:sz w:val="30"/>
          <w:szCs w:val="30"/>
        </w:rPr>
        <w:t>结算时，可由采购单位直接委托有资质的中介机构进行评审。</w:t>
      </w:r>
    </w:p>
    <w:p w:rsidR="00C4358A" w:rsidRDefault="007C5D90" w:rsidP="00E46B7A">
      <w:pPr>
        <w:pStyle w:val="1"/>
        <w:spacing w:line="440" w:lineRule="exact"/>
        <w:ind w:firstLineChars="189" w:firstLine="567"/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．</w:t>
      </w:r>
      <w:r w:rsidR="00C4358A">
        <w:rPr>
          <w:rFonts w:hint="eastAsia"/>
          <w:sz w:val="30"/>
          <w:szCs w:val="30"/>
        </w:rPr>
        <w:t>采购预算在</w:t>
      </w:r>
      <w:r w:rsidR="00C4358A">
        <w:rPr>
          <w:sz w:val="30"/>
          <w:szCs w:val="30"/>
        </w:rPr>
        <w:t>10</w:t>
      </w:r>
      <w:r w:rsidR="00C4358A">
        <w:rPr>
          <w:rFonts w:hint="eastAsia"/>
          <w:sz w:val="30"/>
          <w:szCs w:val="30"/>
        </w:rPr>
        <w:t>万元</w:t>
      </w:r>
      <w:r>
        <w:rPr>
          <w:rFonts w:hint="eastAsia"/>
          <w:sz w:val="30"/>
          <w:szCs w:val="30"/>
        </w:rPr>
        <w:t>（含）</w:t>
      </w:r>
      <w:r w:rsidR="00C4358A">
        <w:rPr>
          <w:rFonts w:hint="eastAsia"/>
          <w:sz w:val="30"/>
          <w:szCs w:val="30"/>
        </w:rPr>
        <w:t>以上、</w:t>
      </w:r>
      <w:r w:rsidR="00C4358A">
        <w:rPr>
          <w:sz w:val="30"/>
          <w:szCs w:val="30"/>
        </w:rPr>
        <w:t>20</w:t>
      </w:r>
      <w:r w:rsidR="00C4358A">
        <w:rPr>
          <w:rFonts w:hint="eastAsia"/>
          <w:sz w:val="30"/>
          <w:szCs w:val="30"/>
        </w:rPr>
        <w:t>万元以内的项目，</w:t>
      </w:r>
      <w:r>
        <w:rPr>
          <w:rFonts w:hint="eastAsia"/>
          <w:sz w:val="30"/>
          <w:szCs w:val="30"/>
        </w:rPr>
        <w:t>须</w:t>
      </w:r>
      <w:r w:rsidR="00C4358A">
        <w:rPr>
          <w:rFonts w:hint="eastAsia"/>
          <w:sz w:val="30"/>
          <w:szCs w:val="30"/>
        </w:rPr>
        <w:t>办理政府采购程序，可以采用定点采购的方式</w:t>
      </w:r>
      <w:r w:rsidR="004E7FA2">
        <w:rPr>
          <w:rFonts w:hint="eastAsia"/>
          <w:sz w:val="30"/>
          <w:szCs w:val="30"/>
        </w:rPr>
        <w:t>指定一家定点</w:t>
      </w:r>
      <w:bookmarkStart w:id="0" w:name="_GoBack"/>
      <w:bookmarkEnd w:id="0"/>
      <w:r w:rsidR="00C4358A">
        <w:rPr>
          <w:rFonts w:hint="eastAsia"/>
          <w:sz w:val="30"/>
          <w:szCs w:val="30"/>
        </w:rPr>
        <w:t>施工单位，也可以采用竞争性谈判、竞争性磋商等采购方式采购</w:t>
      </w:r>
      <w:r>
        <w:rPr>
          <w:rFonts w:hint="eastAsia"/>
          <w:sz w:val="30"/>
          <w:szCs w:val="30"/>
        </w:rPr>
        <w:t>。</w:t>
      </w:r>
    </w:p>
    <w:p w:rsidR="00C4358A" w:rsidRDefault="007C5D90" w:rsidP="00E46B7A">
      <w:pPr>
        <w:pStyle w:val="1"/>
        <w:spacing w:line="440" w:lineRule="exact"/>
        <w:ind w:firstLineChars="188" w:firstLine="564"/>
        <w:rPr>
          <w:sz w:val="30"/>
          <w:szCs w:val="30"/>
        </w:rPr>
      </w:pP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．</w:t>
      </w:r>
      <w:r w:rsidR="00C4358A">
        <w:rPr>
          <w:rFonts w:hint="eastAsia"/>
          <w:sz w:val="30"/>
          <w:szCs w:val="30"/>
        </w:rPr>
        <w:t>采购预算在</w:t>
      </w:r>
      <w:r w:rsidR="00C4358A">
        <w:rPr>
          <w:sz w:val="30"/>
          <w:szCs w:val="30"/>
        </w:rPr>
        <w:t>20</w:t>
      </w:r>
      <w:r w:rsidR="00C4358A">
        <w:rPr>
          <w:rFonts w:hint="eastAsia"/>
          <w:sz w:val="30"/>
          <w:szCs w:val="30"/>
        </w:rPr>
        <w:t>万元（含）以上、</w:t>
      </w:r>
      <w:r w:rsidR="00C4358A">
        <w:rPr>
          <w:sz w:val="30"/>
          <w:szCs w:val="30"/>
        </w:rPr>
        <w:t>56</w:t>
      </w:r>
      <w:r w:rsidR="00C4358A">
        <w:rPr>
          <w:rFonts w:hint="eastAsia"/>
          <w:sz w:val="30"/>
          <w:szCs w:val="30"/>
        </w:rPr>
        <w:t>万以内的项目，由采购人邀请不少于三家的定点供应商，采用竞价的方式确定成交供应商，然后执行定点采购手续。也可以采用竞争性谈判、竞争性磋商的采购方式采购</w:t>
      </w:r>
      <w:r w:rsidR="00533947">
        <w:rPr>
          <w:rFonts w:hint="eastAsia"/>
          <w:sz w:val="30"/>
          <w:szCs w:val="30"/>
        </w:rPr>
        <w:t>。</w:t>
      </w:r>
    </w:p>
    <w:p w:rsidR="00C4358A" w:rsidRDefault="007C5D90" w:rsidP="00E46B7A">
      <w:pPr>
        <w:pStyle w:val="1"/>
        <w:spacing w:line="440" w:lineRule="exact"/>
        <w:ind w:firstLineChars="188" w:firstLine="564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．</w:t>
      </w:r>
      <w:r w:rsidR="00C4358A">
        <w:rPr>
          <w:rFonts w:hint="eastAsia"/>
          <w:sz w:val="30"/>
          <w:szCs w:val="30"/>
        </w:rPr>
        <w:t>采购预算在</w:t>
      </w:r>
      <w:r w:rsidR="00C4358A">
        <w:rPr>
          <w:sz w:val="30"/>
          <w:szCs w:val="30"/>
        </w:rPr>
        <w:t>56</w:t>
      </w:r>
      <w:r w:rsidR="00C4358A">
        <w:rPr>
          <w:rFonts w:hint="eastAsia"/>
          <w:sz w:val="30"/>
          <w:szCs w:val="30"/>
        </w:rPr>
        <w:t>万元（含）以</w:t>
      </w:r>
      <w:r>
        <w:rPr>
          <w:rFonts w:hint="eastAsia"/>
          <w:sz w:val="30"/>
          <w:szCs w:val="30"/>
        </w:rPr>
        <w:t>上</w:t>
      </w:r>
      <w:r w:rsidR="00C4358A">
        <w:rPr>
          <w:rFonts w:hint="eastAsia"/>
          <w:sz w:val="30"/>
          <w:szCs w:val="30"/>
        </w:rPr>
        <w:t>、</w:t>
      </w:r>
      <w:r w:rsidR="00C4358A">
        <w:rPr>
          <w:sz w:val="30"/>
          <w:szCs w:val="30"/>
        </w:rPr>
        <w:t>80</w:t>
      </w:r>
      <w:r w:rsidR="00C4358A">
        <w:rPr>
          <w:rFonts w:hint="eastAsia"/>
          <w:sz w:val="30"/>
          <w:szCs w:val="30"/>
        </w:rPr>
        <w:t>万以内的项目，采用竞争性谈判或竞争性磋商的方式采购</w:t>
      </w:r>
      <w:r w:rsidR="00533947">
        <w:rPr>
          <w:rFonts w:hint="eastAsia"/>
          <w:sz w:val="30"/>
          <w:szCs w:val="30"/>
        </w:rPr>
        <w:t>。</w:t>
      </w:r>
    </w:p>
    <w:p w:rsidR="00C4358A" w:rsidRDefault="007C5D90" w:rsidP="00E46B7A">
      <w:pPr>
        <w:pStyle w:val="1"/>
        <w:spacing w:line="440" w:lineRule="exact"/>
        <w:ind w:firstLineChars="188" w:firstLine="564"/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．</w:t>
      </w:r>
      <w:r w:rsidR="00C4358A">
        <w:rPr>
          <w:rFonts w:hint="eastAsia"/>
          <w:sz w:val="30"/>
          <w:szCs w:val="30"/>
        </w:rPr>
        <w:t>采购预算在</w:t>
      </w:r>
      <w:r w:rsidR="00C4358A">
        <w:rPr>
          <w:sz w:val="30"/>
          <w:szCs w:val="30"/>
        </w:rPr>
        <w:t>80</w:t>
      </w:r>
      <w:r w:rsidR="00C4358A">
        <w:rPr>
          <w:rFonts w:hint="eastAsia"/>
          <w:sz w:val="30"/>
          <w:szCs w:val="30"/>
        </w:rPr>
        <w:t>万元</w:t>
      </w:r>
      <w:r>
        <w:rPr>
          <w:rFonts w:hint="eastAsia"/>
          <w:sz w:val="30"/>
          <w:szCs w:val="30"/>
        </w:rPr>
        <w:t>（含）</w:t>
      </w:r>
      <w:r w:rsidR="00C4358A">
        <w:rPr>
          <w:rFonts w:hint="eastAsia"/>
          <w:sz w:val="30"/>
          <w:szCs w:val="30"/>
        </w:rPr>
        <w:t>以上的项目，按工程招标程序办理。</w:t>
      </w:r>
    </w:p>
    <w:p w:rsidR="00C4358A" w:rsidRDefault="00C4358A" w:rsidP="00E46B7A">
      <w:pPr>
        <w:pStyle w:val="1"/>
        <w:tabs>
          <w:tab w:val="left" w:pos="993"/>
        </w:tabs>
        <w:spacing w:line="440" w:lineRule="exact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说明：小额工程采购流程及结算办法见《南昌县财政局关于南昌县本级预算单位</w:t>
      </w:r>
      <w:r>
        <w:rPr>
          <w:sz w:val="30"/>
          <w:szCs w:val="30"/>
        </w:rPr>
        <w:t>2017-2018</w:t>
      </w:r>
      <w:r>
        <w:rPr>
          <w:rFonts w:hint="eastAsia"/>
          <w:sz w:val="30"/>
          <w:szCs w:val="30"/>
        </w:rPr>
        <w:t>年度政府采购小额工程有关事宜的通知》（南财购字［</w:t>
      </w:r>
      <w:r>
        <w:rPr>
          <w:sz w:val="30"/>
          <w:szCs w:val="30"/>
        </w:rPr>
        <w:t>2017</w:t>
      </w:r>
      <w:r>
        <w:rPr>
          <w:rFonts w:hint="eastAsia"/>
          <w:sz w:val="30"/>
          <w:szCs w:val="30"/>
        </w:rPr>
        <w:t>］</w:t>
      </w:r>
      <w:r>
        <w:rPr>
          <w:sz w:val="30"/>
          <w:szCs w:val="30"/>
        </w:rPr>
        <w:t>6</w:t>
      </w:r>
      <w:r>
        <w:rPr>
          <w:rFonts w:hint="eastAsia"/>
          <w:sz w:val="30"/>
          <w:szCs w:val="30"/>
        </w:rPr>
        <w:t>号）文件的规定</w:t>
      </w:r>
      <w:r w:rsidR="00533947">
        <w:rPr>
          <w:rFonts w:hint="eastAsia"/>
          <w:sz w:val="30"/>
          <w:szCs w:val="30"/>
        </w:rPr>
        <w:t>。</w:t>
      </w:r>
    </w:p>
    <w:p w:rsidR="007C5D90" w:rsidRDefault="007C5D90" w:rsidP="00E46B7A">
      <w:pPr>
        <w:spacing w:line="440" w:lineRule="exact"/>
        <w:ind w:firstLineChars="202" w:firstLine="608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（二）、教育教学</w:t>
      </w:r>
      <w:r w:rsidR="00B64436">
        <w:rPr>
          <w:rFonts w:hint="eastAsia"/>
          <w:b/>
          <w:sz w:val="30"/>
          <w:szCs w:val="30"/>
        </w:rPr>
        <w:t>货物</w:t>
      </w:r>
      <w:r>
        <w:rPr>
          <w:rFonts w:hint="eastAsia"/>
          <w:b/>
          <w:sz w:val="30"/>
          <w:szCs w:val="30"/>
        </w:rPr>
        <w:t>设备类</w:t>
      </w:r>
    </w:p>
    <w:p w:rsidR="00621D26" w:rsidRDefault="00621D26" w:rsidP="00E46B7A">
      <w:pPr>
        <w:pStyle w:val="1"/>
        <w:spacing w:line="440" w:lineRule="exact"/>
        <w:ind w:firstLineChars="188" w:firstLine="564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一个预算年度内，单次或批量采购预算金额在</w:t>
      </w:r>
      <w:r>
        <w:rPr>
          <w:sz w:val="30"/>
          <w:szCs w:val="30"/>
        </w:rPr>
        <w:t>80</w:t>
      </w:r>
      <w:r>
        <w:rPr>
          <w:rFonts w:hint="eastAsia"/>
          <w:sz w:val="30"/>
          <w:szCs w:val="30"/>
        </w:rPr>
        <w:t>万元（不含）</w:t>
      </w:r>
      <w:r w:rsidRPr="0037027E">
        <w:rPr>
          <w:rFonts w:hint="eastAsia"/>
          <w:sz w:val="30"/>
          <w:szCs w:val="30"/>
        </w:rPr>
        <w:t>以内</w:t>
      </w:r>
      <w:r>
        <w:rPr>
          <w:rFonts w:hint="eastAsia"/>
          <w:sz w:val="30"/>
          <w:szCs w:val="30"/>
        </w:rPr>
        <w:t>的采购项目，适合本办法。</w:t>
      </w:r>
    </w:p>
    <w:p w:rsidR="00C4358A" w:rsidRPr="00621D26" w:rsidRDefault="00A32EA0" w:rsidP="00E46B7A">
      <w:pPr>
        <w:spacing w:line="440" w:lineRule="exact"/>
        <w:ind w:firstLineChars="202" w:firstLine="606"/>
        <w:rPr>
          <w:sz w:val="30"/>
          <w:szCs w:val="30"/>
        </w:rPr>
      </w:pPr>
      <w:r w:rsidRPr="00621D26">
        <w:rPr>
          <w:rFonts w:hint="eastAsia"/>
          <w:sz w:val="30"/>
          <w:szCs w:val="30"/>
        </w:rPr>
        <w:t>1</w:t>
      </w:r>
      <w:r w:rsidR="00C4358A" w:rsidRPr="00621D26">
        <w:rPr>
          <w:rFonts w:hint="eastAsia"/>
          <w:sz w:val="30"/>
          <w:szCs w:val="30"/>
        </w:rPr>
        <w:t>、协议、定点采购项目：</w:t>
      </w:r>
    </w:p>
    <w:p w:rsidR="00943504" w:rsidRPr="00943504" w:rsidRDefault="00350715" w:rsidP="00E46B7A">
      <w:pPr>
        <w:pStyle w:val="1"/>
        <w:spacing w:line="440" w:lineRule="exact"/>
        <w:ind w:firstLineChars="188" w:firstLine="564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）</w:t>
      </w:r>
      <w:r w:rsidR="00943504">
        <w:rPr>
          <w:rFonts w:hint="eastAsia"/>
          <w:sz w:val="30"/>
          <w:szCs w:val="30"/>
        </w:rPr>
        <w:t>．一年之内，预算金额在</w:t>
      </w:r>
      <w:r w:rsidR="00943504">
        <w:rPr>
          <w:rFonts w:hint="eastAsia"/>
          <w:sz w:val="30"/>
          <w:szCs w:val="30"/>
        </w:rPr>
        <w:t>1</w:t>
      </w:r>
      <w:r w:rsidR="00943504">
        <w:rPr>
          <w:rFonts w:hint="eastAsia"/>
          <w:sz w:val="30"/>
          <w:szCs w:val="30"/>
        </w:rPr>
        <w:t>万元（不含）以内的</w:t>
      </w:r>
      <w:r w:rsidR="006A1FB8">
        <w:rPr>
          <w:rFonts w:hint="eastAsia"/>
          <w:sz w:val="30"/>
          <w:szCs w:val="30"/>
        </w:rPr>
        <w:t>项目，原则上应执行政府采购程序。</w:t>
      </w:r>
    </w:p>
    <w:p w:rsidR="00C4358A" w:rsidRDefault="00350715" w:rsidP="00E46B7A">
      <w:pPr>
        <w:pStyle w:val="1"/>
        <w:spacing w:line="440" w:lineRule="exact"/>
        <w:ind w:firstLineChars="188" w:firstLine="564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）</w:t>
      </w:r>
      <w:r w:rsidR="00943504">
        <w:rPr>
          <w:rFonts w:hint="eastAsia"/>
          <w:sz w:val="30"/>
          <w:szCs w:val="30"/>
        </w:rPr>
        <w:t>．</w:t>
      </w:r>
      <w:r w:rsidR="00C4358A">
        <w:rPr>
          <w:rFonts w:hint="eastAsia"/>
          <w:sz w:val="30"/>
          <w:szCs w:val="30"/>
        </w:rPr>
        <w:t>一年之内，预算总金额在</w:t>
      </w:r>
      <w:r w:rsidR="00C4358A">
        <w:rPr>
          <w:sz w:val="30"/>
          <w:szCs w:val="30"/>
        </w:rPr>
        <w:t>80</w:t>
      </w:r>
      <w:r w:rsidR="00C4358A">
        <w:rPr>
          <w:rFonts w:hint="eastAsia"/>
          <w:sz w:val="30"/>
          <w:szCs w:val="30"/>
        </w:rPr>
        <w:t>万元以内的、属协议（定点）采购范围内的货物或服务，可以采用协议（定点）方式执行政府采购程序，也可以采用询价、竞争性谈判、竞争性磋商、公开招标等方式采购</w:t>
      </w:r>
      <w:r w:rsidR="00533947">
        <w:rPr>
          <w:rFonts w:hint="eastAsia"/>
          <w:sz w:val="30"/>
          <w:szCs w:val="30"/>
        </w:rPr>
        <w:t>。</w:t>
      </w:r>
    </w:p>
    <w:p w:rsidR="00C4358A" w:rsidRDefault="00350715" w:rsidP="00E46B7A">
      <w:pPr>
        <w:pStyle w:val="1"/>
        <w:spacing w:line="440" w:lineRule="exact"/>
        <w:ind w:firstLineChars="188" w:firstLine="564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）</w:t>
      </w:r>
      <w:r w:rsidR="00943504">
        <w:rPr>
          <w:rFonts w:hint="eastAsia"/>
          <w:sz w:val="30"/>
          <w:szCs w:val="30"/>
        </w:rPr>
        <w:t>．</w:t>
      </w:r>
      <w:r w:rsidR="00C4358A">
        <w:rPr>
          <w:rFonts w:hint="eastAsia"/>
          <w:sz w:val="30"/>
          <w:szCs w:val="30"/>
        </w:rPr>
        <w:t>预算总金额大于</w:t>
      </w:r>
      <w:r w:rsidR="00C4358A">
        <w:rPr>
          <w:sz w:val="30"/>
          <w:szCs w:val="30"/>
        </w:rPr>
        <w:t>80</w:t>
      </w:r>
      <w:r w:rsidR="00C4358A">
        <w:rPr>
          <w:rFonts w:hint="eastAsia"/>
          <w:sz w:val="30"/>
          <w:szCs w:val="30"/>
        </w:rPr>
        <w:t>万元（含）的，即使属于协议（定点）采购范围内的项目，也需采用公开招标方式采购</w:t>
      </w:r>
      <w:r w:rsidR="00533947">
        <w:rPr>
          <w:rFonts w:hint="eastAsia"/>
          <w:sz w:val="30"/>
          <w:szCs w:val="30"/>
        </w:rPr>
        <w:t>。</w:t>
      </w:r>
    </w:p>
    <w:p w:rsidR="00C4358A" w:rsidRDefault="00C4358A" w:rsidP="00E46B7A">
      <w:pPr>
        <w:spacing w:line="440" w:lineRule="exact"/>
        <w:ind w:firstLineChars="202" w:firstLine="606"/>
        <w:rPr>
          <w:sz w:val="30"/>
          <w:szCs w:val="30"/>
        </w:rPr>
      </w:pPr>
      <w:r>
        <w:rPr>
          <w:rFonts w:hint="eastAsia"/>
          <w:sz w:val="30"/>
          <w:szCs w:val="30"/>
        </w:rPr>
        <w:t>说明：协议（定点）采购商品或服务类项目目录见《南昌县人民政府办公室关于转发</w:t>
      </w:r>
      <w:r>
        <w:rPr>
          <w:sz w:val="30"/>
          <w:szCs w:val="30"/>
        </w:rPr>
        <w:t>&lt;</w:t>
      </w:r>
      <w:r>
        <w:rPr>
          <w:rFonts w:hint="eastAsia"/>
          <w:sz w:val="30"/>
          <w:szCs w:val="30"/>
        </w:rPr>
        <w:t>江西省市、县（区）</w:t>
      </w:r>
      <w:r>
        <w:rPr>
          <w:sz w:val="30"/>
          <w:szCs w:val="30"/>
        </w:rPr>
        <w:t>2016-2017</w:t>
      </w:r>
      <w:r>
        <w:rPr>
          <w:rFonts w:hint="eastAsia"/>
          <w:sz w:val="30"/>
          <w:szCs w:val="30"/>
        </w:rPr>
        <w:t>年度政府采购集中采购目录及限额标准</w:t>
      </w:r>
      <w:r>
        <w:rPr>
          <w:sz w:val="30"/>
          <w:szCs w:val="30"/>
        </w:rPr>
        <w:t>&gt;</w:t>
      </w:r>
      <w:r>
        <w:rPr>
          <w:rFonts w:hint="eastAsia"/>
          <w:sz w:val="30"/>
          <w:szCs w:val="30"/>
        </w:rPr>
        <w:t>的通知》（南政办发【</w:t>
      </w:r>
      <w:r>
        <w:rPr>
          <w:sz w:val="30"/>
          <w:szCs w:val="30"/>
        </w:rPr>
        <w:t>2016</w:t>
      </w:r>
      <w:r>
        <w:rPr>
          <w:rFonts w:hint="eastAsia"/>
          <w:sz w:val="30"/>
          <w:szCs w:val="30"/>
        </w:rPr>
        <w:t>】</w:t>
      </w: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号）的规定。</w:t>
      </w:r>
    </w:p>
    <w:p w:rsidR="00C4358A" w:rsidRPr="0089791D" w:rsidRDefault="00C4358A" w:rsidP="00E46B7A">
      <w:pPr>
        <w:spacing w:line="440" w:lineRule="exact"/>
        <w:ind w:firstLineChars="202" w:firstLine="606"/>
        <w:rPr>
          <w:sz w:val="30"/>
          <w:szCs w:val="30"/>
        </w:rPr>
      </w:pPr>
      <w:r>
        <w:rPr>
          <w:rFonts w:hint="eastAsia"/>
          <w:sz w:val="30"/>
          <w:szCs w:val="30"/>
        </w:rPr>
        <w:t>协议（定点）采购流程及结算办法见县财政局相关文件规定。</w:t>
      </w:r>
    </w:p>
    <w:p w:rsidR="00C4358A" w:rsidRPr="00621D26" w:rsidRDefault="00621D26" w:rsidP="00E46B7A">
      <w:pPr>
        <w:spacing w:line="440" w:lineRule="exact"/>
        <w:ind w:firstLineChars="202" w:firstLine="606"/>
        <w:rPr>
          <w:sz w:val="30"/>
          <w:szCs w:val="30"/>
        </w:rPr>
      </w:pPr>
      <w:r w:rsidRPr="00621D26">
        <w:rPr>
          <w:rFonts w:hint="eastAsia"/>
          <w:sz w:val="30"/>
          <w:szCs w:val="30"/>
        </w:rPr>
        <w:t>2</w:t>
      </w:r>
      <w:r w:rsidR="00C4358A" w:rsidRPr="00621D26">
        <w:rPr>
          <w:rFonts w:hint="eastAsia"/>
          <w:sz w:val="30"/>
          <w:szCs w:val="30"/>
        </w:rPr>
        <w:t>、非协采（定点）采购项目：</w:t>
      </w:r>
    </w:p>
    <w:p w:rsidR="00621D26" w:rsidRDefault="00621D26" w:rsidP="00E46B7A">
      <w:pPr>
        <w:pStyle w:val="1"/>
        <w:spacing w:line="440" w:lineRule="exact"/>
        <w:ind w:firstLineChars="189" w:firstLine="567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）．</w:t>
      </w:r>
      <w:r w:rsidR="00C4358A">
        <w:rPr>
          <w:rFonts w:hint="eastAsia"/>
          <w:sz w:val="30"/>
          <w:szCs w:val="30"/>
        </w:rPr>
        <w:t>一年之内，属非协议（定点）采购范围、预算金额在</w:t>
      </w:r>
      <w:r w:rsidR="00C4358A">
        <w:rPr>
          <w:sz w:val="30"/>
          <w:szCs w:val="30"/>
        </w:rPr>
        <w:t>3</w:t>
      </w:r>
      <w:r w:rsidR="00C4358A">
        <w:rPr>
          <w:rFonts w:hint="eastAsia"/>
          <w:sz w:val="30"/>
          <w:szCs w:val="30"/>
        </w:rPr>
        <w:t>万元以内的项目，原则上应该执行政府采购程序。</w:t>
      </w:r>
    </w:p>
    <w:p w:rsidR="00621D26" w:rsidRDefault="00C31D69" w:rsidP="00E46B7A">
      <w:pPr>
        <w:pStyle w:val="1"/>
        <w:spacing w:line="440" w:lineRule="exact"/>
        <w:ind w:firstLineChars="189" w:firstLine="567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）．</w:t>
      </w:r>
      <w:r w:rsidR="00C4358A">
        <w:rPr>
          <w:rFonts w:hint="eastAsia"/>
          <w:sz w:val="30"/>
          <w:szCs w:val="30"/>
        </w:rPr>
        <w:t>一年之内，预算金额在</w:t>
      </w:r>
      <w:r w:rsidR="00C4358A">
        <w:rPr>
          <w:sz w:val="30"/>
          <w:szCs w:val="30"/>
        </w:rPr>
        <w:t>80</w:t>
      </w:r>
      <w:r w:rsidR="00C4358A">
        <w:rPr>
          <w:rFonts w:hint="eastAsia"/>
          <w:sz w:val="30"/>
          <w:szCs w:val="30"/>
        </w:rPr>
        <w:t>万之内的非协议（定点）采购项目，执行政府采购程序，采用询价、竞争性谈判、竞争性磋商、公开招标等方式进行采购</w:t>
      </w:r>
      <w:r w:rsidR="00533947">
        <w:rPr>
          <w:rFonts w:hint="eastAsia"/>
          <w:sz w:val="30"/>
          <w:szCs w:val="30"/>
        </w:rPr>
        <w:t>。</w:t>
      </w:r>
    </w:p>
    <w:p w:rsidR="00C4358A" w:rsidRDefault="00C31D69" w:rsidP="00E46B7A">
      <w:pPr>
        <w:pStyle w:val="1"/>
        <w:spacing w:line="440" w:lineRule="exact"/>
        <w:ind w:firstLineChars="189" w:firstLine="567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）．</w:t>
      </w:r>
      <w:r w:rsidR="00C4358A">
        <w:rPr>
          <w:rFonts w:hint="eastAsia"/>
          <w:sz w:val="30"/>
          <w:szCs w:val="30"/>
        </w:rPr>
        <w:t>预算金额大于</w:t>
      </w:r>
      <w:r w:rsidR="00C4358A">
        <w:rPr>
          <w:sz w:val="30"/>
          <w:szCs w:val="30"/>
        </w:rPr>
        <w:t>80</w:t>
      </w:r>
      <w:r w:rsidR="00C4358A">
        <w:rPr>
          <w:rFonts w:hint="eastAsia"/>
          <w:sz w:val="30"/>
          <w:szCs w:val="30"/>
        </w:rPr>
        <w:t>万元（含）的，采用公开招标的方式采购</w:t>
      </w:r>
      <w:r w:rsidR="008A2598">
        <w:rPr>
          <w:rFonts w:hint="eastAsia"/>
          <w:sz w:val="30"/>
          <w:szCs w:val="30"/>
        </w:rPr>
        <w:t>。</w:t>
      </w:r>
    </w:p>
    <w:p w:rsidR="00C4358A" w:rsidRDefault="00C4358A" w:rsidP="00E46B7A">
      <w:pPr>
        <w:pStyle w:val="1"/>
        <w:spacing w:line="440" w:lineRule="exact"/>
        <w:ind w:left="566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说明：具体采购流程及结算办法见县财政局相关文件规定。</w:t>
      </w:r>
    </w:p>
    <w:p w:rsidR="00E669EC" w:rsidRDefault="00621D26" w:rsidP="00E46B7A">
      <w:pPr>
        <w:spacing w:line="440" w:lineRule="exact"/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3</w:t>
      </w:r>
      <w:r w:rsidR="00E669EC">
        <w:rPr>
          <w:rFonts w:hint="eastAsia"/>
          <w:b/>
          <w:sz w:val="30"/>
          <w:szCs w:val="30"/>
        </w:rPr>
        <w:t>、其他项目：</w:t>
      </w:r>
    </w:p>
    <w:p w:rsidR="00E669EC" w:rsidRPr="00E669EC" w:rsidRDefault="00E669EC" w:rsidP="00E46B7A">
      <w:pPr>
        <w:spacing w:line="440" w:lineRule="exact"/>
        <w:ind w:firstLineChars="200" w:firstLine="600"/>
        <w:rPr>
          <w:sz w:val="30"/>
          <w:szCs w:val="30"/>
        </w:rPr>
      </w:pPr>
      <w:r w:rsidRPr="00E669EC">
        <w:rPr>
          <w:rFonts w:hint="eastAsia"/>
          <w:sz w:val="30"/>
          <w:szCs w:val="30"/>
        </w:rPr>
        <w:t>集中采购目录</w:t>
      </w:r>
      <w:r>
        <w:rPr>
          <w:rFonts w:hint="eastAsia"/>
          <w:sz w:val="30"/>
          <w:szCs w:val="30"/>
        </w:rPr>
        <w:t>（含集中机构采购目录和部门集中采购目录）</w:t>
      </w:r>
      <w:r w:rsidRPr="00E669EC">
        <w:rPr>
          <w:rFonts w:hint="eastAsia"/>
          <w:sz w:val="30"/>
          <w:szCs w:val="30"/>
        </w:rPr>
        <w:t>以外、</w:t>
      </w:r>
      <w:r>
        <w:rPr>
          <w:rFonts w:hint="eastAsia"/>
          <w:sz w:val="30"/>
          <w:szCs w:val="30"/>
        </w:rPr>
        <w:t>采购预算在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万元</w:t>
      </w:r>
      <w:r w:rsidR="008A2598">
        <w:rPr>
          <w:rFonts w:hint="eastAsia"/>
          <w:sz w:val="30"/>
          <w:szCs w:val="30"/>
        </w:rPr>
        <w:t>（不含）</w:t>
      </w:r>
      <w:r>
        <w:rPr>
          <w:rFonts w:hint="eastAsia"/>
          <w:sz w:val="30"/>
          <w:szCs w:val="30"/>
        </w:rPr>
        <w:t>以内</w:t>
      </w:r>
      <w:r w:rsidRPr="00E669EC">
        <w:rPr>
          <w:rFonts w:hint="eastAsia"/>
          <w:sz w:val="30"/>
          <w:szCs w:val="30"/>
        </w:rPr>
        <w:t>的采购项目，</w:t>
      </w:r>
      <w:r w:rsidR="00895449">
        <w:rPr>
          <w:rFonts w:hint="eastAsia"/>
          <w:sz w:val="30"/>
          <w:szCs w:val="30"/>
        </w:rPr>
        <w:t>可由各单位自行采购</w:t>
      </w:r>
      <w:r w:rsidRPr="00E669EC">
        <w:rPr>
          <w:rFonts w:hint="eastAsia"/>
          <w:sz w:val="30"/>
          <w:szCs w:val="30"/>
        </w:rPr>
        <w:t>。</w:t>
      </w:r>
    </w:p>
    <w:p w:rsidR="00C4358A" w:rsidRDefault="00B64436" w:rsidP="00E46B7A">
      <w:pPr>
        <w:spacing w:line="440" w:lineRule="exact"/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</w:t>
      </w:r>
      <w:r w:rsidR="00C4358A">
        <w:rPr>
          <w:rFonts w:hint="eastAsia"/>
          <w:b/>
          <w:sz w:val="30"/>
          <w:szCs w:val="30"/>
        </w:rPr>
        <w:t>、采购注意事项及要求</w:t>
      </w:r>
    </w:p>
    <w:p w:rsidR="00C4358A" w:rsidRDefault="00C4358A" w:rsidP="00E46B7A">
      <w:pPr>
        <w:spacing w:line="440" w:lineRule="exact"/>
        <w:ind w:firstLineChars="202" w:firstLine="606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、对于各乡镇学校，如采购资金是本单位的自筹资金，原</w:t>
      </w:r>
      <w:r>
        <w:rPr>
          <w:rFonts w:hint="eastAsia"/>
          <w:sz w:val="30"/>
          <w:szCs w:val="30"/>
        </w:rPr>
        <w:lastRenderedPageBreak/>
        <w:t>则上不委托当地乡镇采购站组织采购</w:t>
      </w:r>
      <w:r w:rsidRPr="00533947">
        <w:rPr>
          <w:rFonts w:hint="eastAsia"/>
          <w:sz w:val="30"/>
          <w:szCs w:val="30"/>
        </w:rPr>
        <w:t>。</w:t>
      </w:r>
    </w:p>
    <w:p w:rsidR="00C4358A" w:rsidRPr="0037027E" w:rsidRDefault="00C4358A" w:rsidP="00E46B7A">
      <w:pPr>
        <w:spacing w:line="440" w:lineRule="exact"/>
        <w:ind w:firstLineChars="202" w:firstLine="606"/>
        <w:rPr>
          <w:sz w:val="30"/>
          <w:szCs w:val="30"/>
        </w:rPr>
      </w:pPr>
      <w:r w:rsidRPr="0037027E">
        <w:rPr>
          <w:sz w:val="30"/>
          <w:szCs w:val="30"/>
        </w:rPr>
        <w:t>2</w:t>
      </w:r>
      <w:r w:rsidRPr="0037027E">
        <w:rPr>
          <w:rFonts w:hint="eastAsia"/>
          <w:sz w:val="30"/>
          <w:szCs w:val="30"/>
        </w:rPr>
        <w:t>、对于利用上级专项资金采购的项目</w:t>
      </w:r>
      <w:r w:rsidR="00533947">
        <w:rPr>
          <w:rFonts w:hint="eastAsia"/>
          <w:sz w:val="30"/>
          <w:szCs w:val="30"/>
        </w:rPr>
        <w:t>或</w:t>
      </w:r>
      <w:r w:rsidRPr="0037027E">
        <w:rPr>
          <w:rFonts w:hint="eastAsia"/>
          <w:sz w:val="30"/>
          <w:szCs w:val="30"/>
        </w:rPr>
        <w:t>各单位</w:t>
      </w:r>
      <w:r w:rsidR="00533947">
        <w:rPr>
          <w:rFonts w:hint="eastAsia"/>
          <w:sz w:val="30"/>
          <w:szCs w:val="30"/>
        </w:rPr>
        <w:t>利用</w:t>
      </w:r>
      <w:r w:rsidRPr="0037027E">
        <w:rPr>
          <w:rFonts w:hint="eastAsia"/>
          <w:sz w:val="30"/>
          <w:szCs w:val="30"/>
        </w:rPr>
        <w:t>自筹资金且采购预算超过</w:t>
      </w:r>
      <w:r w:rsidRPr="0037027E">
        <w:rPr>
          <w:sz w:val="30"/>
          <w:szCs w:val="30"/>
        </w:rPr>
        <w:t>10</w:t>
      </w:r>
      <w:r w:rsidRPr="0037027E">
        <w:rPr>
          <w:rFonts w:hint="eastAsia"/>
          <w:sz w:val="30"/>
          <w:szCs w:val="30"/>
        </w:rPr>
        <w:t>万元的采购项目（含小额工程项目），应书面报至县教体局采购办（校建办），并通过局</w:t>
      </w:r>
      <w:r w:rsidR="00533947">
        <w:rPr>
          <w:rFonts w:hint="eastAsia"/>
          <w:sz w:val="30"/>
          <w:szCs w:val="30"/>
        </w:rPr>
        <w:t>长</w:t>
      </w:r>
      <w:r w:rsidRPr="0037027E">
        <w:rPr>
          <w:rFonts w:hint="eastAsia"/>
          <w:sz w:val="30"/>
          <w:szCs w:val="30"/>
        </w:rPr>
        <w:t>办公会研究批复后，方可实施。</w:t>
      </w:r>
    </w:p>
    <w:p w:rsidR="00C4358A" w:rsidRDefault="00C4358A" w:rsidP="00E46B7A">
      <w:pPr>
        <w:spacing w:line="440" w:lineRule="exact"/>
        <w:ind w:firstLineChars="202" w:firstLine="606"/>
        <w:rPr>
          <w:sz w:val="30"/>
          <w:szCs w:val="30"/>
        </w:rPr>
      </w:pP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、教体局及所属单位所执行的采购项目，原则上不使用进口产品</w:t>
      </w:r>
      <w:r w:rsidRPr="00533947">
        <w:rPr>
          <w:rFonts w:hint="eastAsia"/>
          <w:b/>
          <w:sz w:val="30"/>
          <w:szCs w:val="30"/>
        </w:rPr>
        <w:t>。</w:t>
      </w:r>
    </w:p>
    <w:p w:rsidR="00C4358A" w:rsidRDefault="00C4358A" w:rsidP="00E46B7A">
      <w:pPr>
        <w:spacing w:line="440" w:lineRule="exact"/>
        <w:ind w:firstLineChars="202" w:firstLine="606"/>
        <w:rPr>
          <w:sz w:val="30"/>
          <w:szCs w:val="30"/>
        </w:rPr>
      </w:pPr>
      <w:r>
        <w:rPr>
          <w:sz w:val="30"/>
          <w:szCs w:val="30"/>
        </w:rPr>
        <w:t>4</w:t>
      </w:r>
      <w:r>
        <w:rPr>
          <w:rFonts w:hint="eastAsia"/>
          <w:sz w:val="30"/>
          <w:szCs w:val="30"/>
        </w:rPr>
        <w:t>、办公桌椅要求：办公桌长度不能大于</w:t>
      </w:r>
      <w:r>
        <w:rPr>
          <w:sz w:val="30"/>
          <w:szCs w:val="30"/>
        </w:rPr>
        <w:t>1.6</w:t>
      </w:r>
      <w:r>
        <w:rPr>
          <w:rFonts w:hint="eastAsia"/>
          <w:sz w:val="30"/>
          <w:szCs w:val="30"/>
        </w:rPr>
        <w:t>米，办公椅不能用真皮座椅；食堂内不能超标配备大型餐桌，不能配备电动转盘</w:t>
      </w:r>
      <w:r w:rsidR="00B64436">
        <w:rPr>
          <w:rFonts w:hint="eastAsia"/>
          <w:sz w:val="30"/>
          <w:szCs w:val="30"/>
        </w:rPr>
        <w:t>等</w:t>
      </w:r>
      <w:r w:rsidRPr="00533947">
        <w:rPr>
          <w:rFonts w:hint="eastAsia"/>
          <w:b/>
          <w:sz w:val="30"/>
          <w:szCs w:val="30"/>
        </w:rPr>
        <w:t>。</w:t>
      </w:r>
    </w:p>
    <w:p w:rsidR="00C4358A" w:rsidRDefault="00C4358A" w:rsidP="00E46B7A">
      <w:pPr>
        <w:spacing w:line="440" w:lineRule="exact"/>
        <w:ind w:firstLineChars="202" w:firstLine="606"/>
        <w:rPr>
          <w:sz w:val="30"/>
          <w:szCs w:val="30"/>
        </w:rPr>
      </w:pPr>
      <w:r>
        <w:rPr>
          <w:sz w:val="30"/>
          <w:szCs w:val="30"/>
        </w:rPr>
        <w:t>5</w:t>
      </w:r>
      <w:r>
        <w:rPr>
          <w:rFonts w:hint="eastAsia"/>
          <w:sz w:val="30"/>
          <w:szCs w:val="30"/>
        </w:rPr>
        <w:t>、协议采购的台式计算机，实际成交单价不能超过</w:t>
      </w:r>
      <w:r>
        <w:rPr>
          <w:sz w:val="30"/>
          <w:szCs w:val="30"/>
        </w:rPr>
        <w:t>4000</w:t>
      </w:r>
      <w:r>
        <w:rPr>
          <w:rFonts w:hint="eastAsia"/>
          <w:sz w:val="30"/>
          <w:szCs w:val="30"/>
        </w:rPr>
        <w:t>元；协议采购的数码相机，实际成交</w:t>
      </w:r>
      <w:r w:rsidR="00533947">
        <w:rPr>
          <w:rFonts w:hint="eastAsia"/>
          <w:sz w:val="30"/>
          <w:szCs w:val="30"/>
        </w:rPr>
        <w:t>单</w:t>
      </w:r>
      <w:r>
        <w:rPr>
          <w:rFonts w:hint="eastAsia"/>
          <w:sz w:val="30"/>
          <w:szCs w:val="30"/>
        </w:rPr>
        <w:t>价不能超过</w:t>
      </w:r>
      <w:r>
        <w:rPr>
          <w:sz w:val="30"/>
          <w:szCs w:val="30"/>
        </w:rPr>
        <w:t>15000</w:t>
      </w:r>
      <w:r>
        <w:rPr>
          <w:rFonts w:hint="eastAsia"/>
          <w:sz w:val="30"/>
          <w:szCs w:val="30"/>
        </w:rPr>
        <w:t>元。</w:t>
      </w:r>
    </w:p>
    <w:p w:rsidR="00C4358A" w:rsidRDefault="00C4358A" w:rsidP="00E46B7A">
      <w:pPr>
        <w:spacing w:line="440" w:lineRule="exact"/>
        <w:ind w:firstLineChars="202" w:firstLine="606"/>
        <w:rPr>
          <w:sz w:val="30"/>
          <w:szCs w:val="30"/>
        </w:rPr>
      </w:pPr>
      <w:r>
        <w:rPr>
          <w:rFonts w:hint="eastAsia"/>
          <w:sz w:val="30"/>
          <w:szCs w:val="30"/>
        </w:rPr>
        <w:t>教体系统各单位原则上不采购笔记本电脑。如确因工作需要的，应向县政府申请，经批复后方可实施</w:t>
      </w:r>
      <w:r w:rsidR="00533947" w:rsidRPr="00533947">
        <w:rPr>
          <w:rFonts w:hint="eastAsia"/>
          <w:b/>
          <w:sz w:val="30"/>
          <w:szCs w:val="30"/>
        </w:rPr>
        <w:t>。</w:t>
      </w:r>
    </w:p>
    <w:p w:rsidR="00C4358A" w:rsidRDefault="00E46B7A" w:rsidP="00E46B7A">
      <w:pPr>
        <w:spacing w:line="440" w:lineRule="exact"/>
        <w:ind w:firstLineChars="202" w:firstLine="608"/>
        <w:rPr>
          <w:sz w:val="30"/>
          <w:szCs w:val="30"/>
        </w:rPr>
      </w:pPr>
      <w:r w:rsidRPr="00E46B7A">
        <w:rPr>
          <w:rFonts w:hint="eastAsia"/>
          <w:b/>
          <w:sz w:val="30"/>
          <w:szCs w:val="30"/>
        </w:rPr>
        <w:t>四、</w:t>
      </w:r>
      <w:r w:rsidR="00FE5334">
        <w:rPr>
          <w:rFonts w:hint="eastAsia"/>
          <w:sz w:val="30"/>
          <w:szCs w:val="30"/>
        </w:rPr>
        <w:t>此暂行办法与上级文件如有冲突，以上级部门的文件规定为准。</w:t>
      </w:r>
    </w:p>
    <w:p w:rsidR="00FE5334" w:rsidRPr="00FE5334" w:rsidRDefault="00E46B7A" w:rsidP="00E46B7A">
      <w:pPr>
        <w:spacing w:line="440" w:lineRule="exact"/>
        <w:ind w:firstLineChars="202" w:firstLine="608"/>
        <w:rPr>
          <w:sz w:val="30"/>
          <w:szCs w:val="30"/>
        </w:rPr>
      </w:pPr>
      <w:r w:rsidRPr="00E46B7A">
        <w:rPr>
          <w:rFonts w:hint="eastAsia"/>
          <w:b/>
          <w:sz w:val="30"/>
          <w:szCs w:val="30"/>
        </w:rPr>
        <w:t>五、</w:t>
      </w:r>
      <w:r w:rsidR="00FE5334">
        <w:rPr>
          <w:rFonts w:hint="eastAsia"/>
          <w:sz w:val="30"/>
          <w:szCs w:val="30"/>
        </w:rPr>
        <w:t>本办法自发布之日起执行。</w:t>
      </w:r>
    </w:p>
    <w:p w:rsidR="004F018E" w:rsidRDefault="004F018E" w:rsidP="00E46B7A">
      <w:pPr>
        <w:spacing w:line="440" w:lineRule="exact"/>
        <w:ind w:firstLineChars="202" w:firstLine="606"/>
        <w:rPr>
          <w:sz w:val="30"/>
          <w:szCs w:val="30"/>
        </w:rPr>
      </w:pPr>
    </w:p>
    <w:p w:rsidR="00E46B7A" w:rsidRDefault="00E46B7A" w:rsidP="00E46B7A">
      <w:pPr>
        <w:spacing w:line="440" w:lineRule="exact"/>
        <w:ind w:firstLineChars="202" w:firstLine="606"/>
        <w:rPr>
          <w:sz w:val="30"/>
          <w:szCs w:val="30"/>
        </w:rPr>
      </w:pPr>
    </w:p>
    <w:p w:rsidR="00C4358A" w:rsidRDefault="00C4358A" w:rsidP="00E46B7A">
      <w:pPr>
        <w:spacing w:line="440" w:lineRule="exact"/>
        <w:ind w:firstLineChars="202" w:firstLine="606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南昌县教育体育局</w:t>
      </w:r>
    </w:p>
    <w:p w:rsidR="00C4358A" w:rsidRDefault="00C4358A" w:rsidP="00E46B7A">
      <w:pPr>
        <w:spacing w:line="440" w:lineRule="exact"/>
        <w:ind w:firstLineChars="202" w:firstLine="606"/>
        <w:jc w:val="right"/>
        <w:rPr>
          <w:sz w:val="30"/>
          <w:szCs w:val="30"/>
        </w:rPr>
      </w:pPr>
      <w:r>
        <w:rPr>
          <w:sz w:val="30"/>
          <w:szCs w:val="30"/>
        </w:rPr>
        <w:t>2017</w:t>
      </w:r>
      <w:r>
        <w:rPr>
          <w:rFonts w:hint="eastAsia"/>
          <w:sz w:val="30"/>
          <w:szCs w:val="30"/>
        </w:rPr>
        <w:t>年</w:t>
      </w:r>
      <w:r w:rsidR="00B64436"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月</w:t>
      </w:r>
      <w:r w:rsidR="00533947"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日</w:t>
      </w:r>
    </w:p>
    <w:sectPr w:rsidR="00C4358A" w:rsidSect="00F005C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63CF"/>
    <w:multiLevelType w:val="multilevel"/>
    <w:tmpl w:val="134163CF"/>
    <w:lvl w:ilvl="0">
      <w:start w:val="1"/>
      <w:numFmt w:val="bullet"/>
      <w:lvlText w:val=""/>
      <w:lvlJc w:val="left"/>
      <w:pPr>
        <w:ind w:left="986" w:hanging="42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">
    <w:nsid w:val="2A9970E3"/>
    <w:multiLevelType w:val="multilevel"/>
    <w:tmpl w:val="2A9970E3"/>
    <w:lvl w:ilvl="0">
      <w:start w:val="1"/>
      <w:numFmt w:val="bullet"/>
      <w:lvlText w:val=""/>
      <w:lvlJc w:val="left"/>
      <w:pPr>
        <w:ind w:left="986" w:hanging="42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">
    <w:nsid w:val="3A313104"/>
    <w:multiLevelType w:val="multilevel"/>
    <w:tmpl w:val="3A313104"/>
    <w:lvl w:ilvl="0">
      <w:start w:val="1"/>
      <w:numFmt w:val="bullet"/>
      <w:lvlText w:val=""/>
      <w:lvlJc w:val="left"/>
      <w:pPr>
        <w:ind w:left="986" w:hanging="42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70A"/>
    <w:rsid w:val="00006AAA"/>
    <w:rsid w:val="000104DD"/>
    <w:rsid w:val="0001567D"/>
    <w:rsid w:val="00032528"/>
    <w:rsid w:val="000443E0"/>
    <w:rsid w:val="00044766"/>
    <w:rsid w:val="00055B5F"/>
    <w:rsid w:val="0008030C"/>
    <w:rsid w:val="00086740"/>
    <w:rsid w:val="000B1F42"/>
    <w:rsid w:val="000B2343"/>
    <w:rsid w:val="000E183F"/>
    <w:rsid w:val="000E6165"/>
    <w:rsid w:val="000F67C7"/>
    <w:rsid w:val="00106BFC"/>
    <w:rsid w:val="00142602"/>
    <w:rsid w:val="001465CB"/>
    <w:rsid w:val="001550AD"/>
    <w:rsid w:val="0015671D"/>
    <w:rsid w:val="00172A70"/>
    <w:rsid w:val="001E72F9"/>
    <w:rsid w:val="001F5AEE"/>
    <w:rsid w:val="0020311B"/>
    <w:rsid w:val="0020676B"/>
    <w:rsid w:val="0021214D"/>
    <w:rsid w:val="002132E6"/>
    <w:rsid w:val="00214640"/>
    <w:rsid w:val="00223889"/>
    <w:rsid w:val="002525C6"/>
    <w:rsid w:val="00260D64"/>
    <w:rsid w:val="0026581F"/>
    <w:rsid w:val="002856E4"/>
    <w:rsid w:val="002857AB"/>
    <w:rsid w:val="002B41C3"/>
    <w:rsid w:val="002C0FB0"/>
    <w:rsid w:val="002E67A7"/>
    <w:rsid w:val="003167E1"/>
    <w:rsid w:val="00350715"/>
    <w:rsid w:val="0037027E"/>
    <w:rsid w:val="00371E9D"/>
    <w:rsid w:val="003772FC"/>
    <w:rsid w:val="003A2A00"/>
    <w:rsid w:val="003A41FE"/>
    <w:rsid w:val="003A5937"/>
    <w:rsid w:val="00413C29"/>
    <w:rsid w:val="00440E5F"/>
    <w:rsid w:val="0045270A"/>
    <w:rsid w:val="00483A9F"/>
    <w:rsid w:val="004C10F8"/>
    <w:rsid w:val="004E7FA2"/>
    <w:rsid w:val="004F018E"/>
    <w:rsid w:val="004F1B20"/>
    <w:rsid w:val="00527952"/>
    <w:rsid w:val="00533947"/>
    <w:rsid w:val="00566D3F"/>
    <w:rsid w:val="00582BEA"/>
    <w:rsid w:val="005A6395"/>
    <w:rsid w:val="005C2948"/>
    <w:rsid w:val="005E6771"/>
    <w:rsid w:val="00602BBB"/>
    <w:rsid w:val="006120A7"/>
    <w:rsid w:val="00614F70"/>
    <w:rsid w:val="00621D26"/>
    <w:rsid w:val="0062536F"/>
    <w:rsid w:val="00626410"/>
    <w:rsid w:val="006411D3"/>
    <w:rsid w:val="00644F30"/>
    <w:rsid w:val="00651968"/>
    <w:rsid w:val="00655EE9"/>
    <w:rsid w:val="00661284"/>
    <w:rsid w:val="006A1FB8"/>
    <w:rsid w:val="006B14DD"/>
    <w:rsid w:val="006B3EE9"/>
    <w:rsid w:val="006D1839"/>
    <w:rsid w:val="006D3DE0"/>
    <w:rsid w:val="006D7AE3"/>
    <w:rsid w:val="006E4C28"/>
    <w:rsid w:val="007136BB"/>
    <w:rsid w:val="0071601E"/>
    <w:rsid w:val="00772486"/>
    <w:rsid w:val="007863F7"/>
    <w:rsid w:val="007C5D90"/>
    <w:rsid w:val="007F0135"/>
    <w:rsid w:val="00812E24"/>
    <w:rsid w:val="00845AA8"/>
    <w:rsid w:val="00864E8E"/>
    <w:rsid w:val="008710E1"/>
    <w:rsid w:val="00895449"/>
    <w:rsid w:val="0089791D"/>
    <w:rsid w:val="008A2598"/>
    <w:rsid w:val="008C6E8D"/>
    <w:rsid w:val="008E5F47"/>
    <w:rsid w:val="009256A6"/>
    <w:rsid w:val="00941E63"/>
    <w:rsid w:val="00943504"/>
    <w:rsid w:val="00947E4B"/>
    <w:rsid w:val="0097639A"/>
    <w:rsid w:val="00981883"/>
    <w:rsid w:val="00983D97"/>
    <w:rsid w:val="00995CD7"/>
    <w:rsid w:val="009A4EAB"/>
    <w:rsid w:val="009B66AB"/>
    <w:rsid w:val="009B705B"/>
    <w:rsid w:val="009F12A0"/>
    <w:rsid w:val="00A22C53"/>
    <w:rsid w:val="00A32EA0"/>
    <w:rsid w:val="00A34547"/>
    <w:rsid w:val="00A41978"/>
    <w:rsid w:val="00A524C7"/>
    <w:rsid w:val="00A869DF"/>
    <w:rsid w:val="00AA106F"/>
    <w:rsid w:val="00AA4B95"/>
    <w:rsid w:val="00AB1B67"/>
    <w:rsid w:val="00AB3650"/>
    <w:rsid w:val="00AB7285"/>
    <w:rsid w:val="00AE1A53"/>
    <w:rsid w:val="00AE66F7"/>
    <w:rsid w:val="00AF11DA"/>
    <w:rsid w:val="00B073C5"/>
    <w:rsid w:val="00B329B8"/>
    <w:rsid w:val="00B363E3"/>
    <w:rsid w:val="00B55E96"/>
    <w:rsid w:val="00B62D24"/>
    <w:rsid w:val="00B64436"/>
    <w:rsid w:val="00BA1020"/>
    <w:rsid w:val="00BA5F99"/>
    <w:rsid w:val="00BC4786"/>
    <w:rsid w:val="00BE1692"/>
    <w:rsid w:val="00C31D69"/>
    <w:rsid w:val="00C4358A"/>
    <w:rsid w:val="00C53FFC"/>
    <w:rsid w:val="00C83E5A"/>
    <w:rsid w:val="00CA0507"/>
    <w:rsid w:val="00CB3D1C"/>
    <w:rsid w:val="00CC4909"/>
    <w:rsid w:val="00CD2767"/>
    <w:rsid w:val="00D24956"/>
    <w:rsid w:val="00D420C3"/>
    <w:rsid w:val="00D516BB"/>
    <w:rsid w:val="00D54233"/>
    <w:rsid w:val="00D63139"/>
    <w:rsid w:val="00D67F62"/>
    <w:rsid w:val="00D73614"/>
    <w:rsid w:val="00D74C85"/>
    <w:rsid w:val="00DA6438"/>
    <w:rsid w:val="00DB236D"/>
    <w:rsid w:val="00DD4EAC"/>
    <w:rsid w:val="00DD55E2"/>
    <w:rsid w:val="00DE62E2"/>
    <w:rsid w:val="00E06C42"/>
    <w:rsid w:val="00E106DB"/>
    <w:rsid w:val="00E46B7A"/>
    <w:rsid w:val="00E56E74"/>
    <w:rsid w:val="00E5747E"/>
    <w:rsid w:val="00E57C24"/>
    <w:rsid w:val="00E65AE7"/>
    <w:rsid w:val="00E669EC"/>
    <w:rsid w:val="00E80A35"/>
    <w:rsid w:val="00E96492"/>
    <w:rsid w:val="00EA4827"/>
    <w:rsid w:val="00EB12E7"/>
    <w:rsid w:val="00EC6D5F"/>
    <w:rsid w:val="00F005C6"/>
    <w:rsid w:val="00F0184F"/>
    <w:rsid w:val="00F02248"/>
    <w:rsid w:val="00FB12B1"/>
    <w:rsid w:val="00FB35EF"/>
    <w:rsid w:val="00FD35E5"/>
    <w:rsid w:val="00FD6B00"/>
    <w:rsid w:val="00FE13C8"/>
    <w:rsid w:val="00FE4B00"/>
    <w:rsid w:val="00FE5334"/>
    <w:rsid w:val="773E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F005C6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F005C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00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005C6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F00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F005C6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rsid w:val="00F005C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255</Words>
  <Characters>1460</Characters>
  <Application>Microsoft Office Word</Application>
  <DocSecurity>0</DocSecurity>
  <Lines>12</Lines>
  <Paragraphs>3</Paragraphs>
  <ScaleCrop>false</ScaleCrop>
  <Company>微软中国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Nanchang County E$S Bureau</dc:creator>
  <cp:keywords/>
  <dc:description/>
  <cp:lastModifiedBy>Zyg</cp:lastModifiedBy>
  <cp:revision>123</cp:revision>
  <cp:lastPrinted>2017-04-19T00:52:00Z</cp:lastPrinted>
  <dcterms:created xsi:type="dcterms:W3CDTF">2017-01-25T23:05:00Z</dcterms:created>
  <dcterms:modified xsi:type="dcterms:W3CDTF">2017-07-18T04:57:00Z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